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6F7A9" w14:textId="23A540DE" w:rsidR="00C02C5F" w:rsidRPr="00F042BD" w:rsidRDefault="00FE75F9" w:rsidP="00C02C5F">
      <w:pPr>
        <w:pStyle w:val="Heading3"/>
        <w:shd w:val="clear" w:color="auto" w:fill="CCCEE6"/>
        <w:spacing w:before="280"/>
        <w:rPr>
          <w:rFonts w:ascii="Trebuchet MS" w:hAnsi="Trebuchet MS" w:cs="Times New Roman"/>
          <w:b/>
          <w:i/>
          <w:color w:val="000000"/>
          <w:sz w:val="20"/>
          <w:szCs w:val="20"/>
          <w:u w:val="single"/>
        </w:rPr>
      </w:pPr>
      <w:r w:rsidRPr="00F042BD">
        <w:rPr>
          <w:rFonts w:ascii="Trebuchet MS" w:hAnsi="Trebuchet MS" w:cs="Times New Roman"/>
          <w:b/>
          <w:color w:val="000000"/>
          <w:sz w:val="20"/>
          <w:szCs w:val="20"/>
        </w:rPr>
        <w:t>I.</w:t>
      </w:r>
      <w:r w:rsidR="00F042BD">
        <w:rPr>
          <w:rFonts w:ascii="Trebuchet MS" w:hAnsi="Trebuchet MS" w:cs="Times New Roman"/>
          <w:b/>
          <w:color w:val="000000"/>
          <w:sz w:val="20"/>
          <w:szCs w:val="20"/>
        </w:rPr>
        <w:t>4</w:t>
      </w:r>
      <w:r w:rsidRPr="00F042BD">
        <w:rPr>
          <w:rFonts w:ascii="Trebuchet MS" w:hAnsi="Trebuchet MS" w:cs="Times New Roman"/>
          <w:b/>
          <w:color w:val="000000"/>
          <w:sz w:val="20"/>
          <w:szCs w:val="20"/>
        </w:rPr>
        <w:t xml:space="preserve"> </w:t>
      </w:r>
      <w:r w:rsidR="00672AFF" w:rsidRPr="00F042BD">
        <w:rPr>
          <w:rFonts w:ascii="Trebuchet MS" w:hAnsi="Trebuchet MS" w:cs="Times New Roman"/>
          <w:b/>
          <w:color w:val="000000"/>
          <w:sz w:val="20"/>
          <w:szCs w:val="20"/>
          <w:lang w:val="ro-RO"/>
        </w:rPr>
        <w:t>Elaborarea / actualizarea în format GIS a documentațiilor de amenajarea teritoriului și de urbanism și a planurilor de mobilitate urbană</w:t>
      </w:r>
    </w:p>
    <w:p w14:paraId="4347FE43" w14:textId="77777777" w:rsidR="00FE75F9" w:rsidRPr="004827EA" w:rsidRDefault="00FE75F9" w:rsidP="00FE75F9">
      <w:pPr>
        <w:jc w:val="both"/>
        <w:rPr>
          <w:rFonts w:ascii="Trebuchet MS" w:hAnsi="Trebuchet MS" w:cs="Times New Roman"/>
          <w:color w:val="000000"/>
          <w:sz w:val="20"/>
          <w:szCs w:val="24"/>
        </w:rPr>
      </w:pPr>
    </w:p>
    <w:p w14:paraId="3BF23173" w14:textId="77777777" w:rsidR="00FE75F9" w:rsidRPr="004827EA" w:rsidRDefault="00D64832" w:rsidP="00FE75F9">
      <w:pPr>
        <w:jc w:val="both"/>
        <w:rPr>
          <w:rFonts w:ascii="Trebuchet MS" w:hAnsi="Trebuchet MS" w:cs="Times New Roman"/>
          <w:b/>
          <w:i/>
          <w:sz w:val="20"/>
          <w:szCs w:val="24"/>
          <w:u w:val="single"/>
        </w:rPr>
      </w:pPr>
      <w:r w:rsidRPr="004827EA">
        <w:rPr>
          <w:rFonts w:ascii="Trebuchet MS" w:hAnsi="Trebuchet MS" w:cs="Times New Roman"/>
          <w:b/>
          <w:sz w:val="20"/>
          <w:szCs w:val="24"/>
        </w:rPr>
        <w:t>L</w:t>
      </w:r>
      <w:r w:rsidR="00FE75F9" w:rsidRPr="004827EA">
        <w:rPr>
          <w:rFonts w:ascii="Trebuchet MS" w:hAnsi="Trebuchet MS" w:cs="Times New Roman"/>
          <w:b/>
          <w:sz w:val="20"/>
          <w:szCs w:val="24"/>
        </w:rPr>
        <w:t>ist</w:t>
      </w:r>
      <w:r w:rsidRPr="004827EA">
        <w:rPr>
          <w:rFonts w:ascii="Trebuchet MS" w:hAnsi="Trebuchet MS" w:cs="Times New Roman"/>
          <w:b/>
          <w:sz w:val="20"/>
          <w:szCs w:val="24"/>
        </w:rPr>
        <w:t xml:space="preserve">a </w:t>
      </w:r>
      <w:r w:rsidR="00FE75F9" w:rsidRPr="004827EA">
        <w:rPr>
          <w:rFonts w:ascii="Trebuchet MS" w:hAnsi="Trebuchet MS" w:cs="Times New Roman"/>
          <w:b/>
          <w:sz w:val="20"/>
          <w:szCs w:val="24"/>
        </w:rPr>
        <w:t xml:space="preserve">de </w:t>
      </w:r>
      <w:proofErr w:type="spellStart"/>
      <w:r w:rsidR="00FE75F9" w:rsidRPr="004827EA">
        <w:rPr>
          <w:rFonts w:ascii="Trebuchet MS" w:hAnsi="Trebuchet MS" w:cs="Times New Roman"/>
          <w:b/>
          <w:sz w:val="20"/>
          <w:szCs w:val="24"/>
        </w:rPr>
        <w:t>verificare</w:t>
      </w:r>
      <w:proofErr w:type="spellEnd"/>
      <w:r w:rsidRPr="004827EA">
        <w:rPr>
          <w:rFonts w:ascii="Trebuchet MS" w:hAnsi="Trebuchet MS" w:cs="Times New Roman"/>
          <w:b/>
          <w:sz w:val="20"/>
          <w:szCs w:val="24"/>
        </w:rPr>
        <w:t xml:space="preserve"> a </w:t>
      </w:r>
      <w:proofErr w:type="spellStart"/>
      <w:r w:rsidRPr="004827EA">
        <w:rPr>
          <w:rFonts w:ascii="Trebuchet MS" w:hAnsi="Trebuchet MS" w:cs="Times New Roman"/>
          <w:b/>
          <w:sz w:val="20"/>
          <w:szCs w:val="24"/>
        </w:rPr>
        <w:t>respectării</w:t>
      </w:r>
      <w:proofErr w:type="spellEnd"/>
      <w:r w:rsidRPr="004827EA">
        <w:rPr>
          <w:rFonts w:ascii="Trebuchet MS" w:hAnsi="Trebuchet MS" w:cs="Times New Roman"/>
          <w:b/>
          <w:sz w:val="20"/>
          <w:szCs w:val="24"/>
        </w:rPr>
        <w:t xml:space="preserve"> </w:t>
      </w:r>
      <w:proofErr w:type="spellStart"/>
      <w:r w:rsidRPr="004827EA">
        <w:rPr>
          <w:rFonts w:ascii="Trebuchet MS" w:hAnsi="Trebuchet MS" w:cs="Times New Roman"/>
          <w:b/>
          <w:sz w:val="20"/>
          <w:szCs w:val="24"/>
        </w:rPr>
        <w:t>principiilor</w:t>
      </w:r>
      <w:proofErr w:type="spellEnd"/>
      <w:r w:rsidR="00FE75F9" w:rsidRPr="004827EA">
        <w:rPr>
          <w:rFonts w:ascii="Trebuchet MS" w:hAnsi="Trebuchet MS" w:cs="Times New Roman"/>
          <w:b/>
          <w:sz w:val="20"/>
          <w:szCs w:val="24"/>
        </w:rPr>
        <w:t xml:space="preserve"> DNSH </w:t>
      </w:r>
      <w:proofErr w:type="spellStart"/>
      <w:r w:rsidR="00FE75F9" w:rsidRPr="004827EA">
        <w:rPr>
          <w:rFonts w:ascii="Trebuchet MS" w:hAnsi="Trebuchet MS" w:cs="Times New Roman"/>
          <w:b/>
          <w:sz w:val="20"/>
          <w:szCs w:val="24"/>
        </w:rPr>
        <w:t>pentru</w:t>
      </w:r>
      <w:proofErr w:type="spellEnd"/>
      <w:r w:rsidR="00FE75F9" w:rsidRPr="004827EA">
        <w:rPr>
          <w:rFonts w:ascii="Trebuchet MS" w:hAnsi="Trebuchet MS" w:cs="Times New Roman"/>
          <w:b/>
          <w:sz w:val="20"/>
          <w:szCs w:val="24"/>
        </w:rPr>
        <w:t xml:space="preserve"> </w:t>
      </w:r>
      <w:r w:rsidR="00672AFF" w:rsidRPr="004827EA">
        <w:rPr>
          <w:rFonts w:ascii="Trebuchet MS" w:hAnsi="Trebuchet MS" w:cs="Times New Roman"/>
          <w:b/>
          <w:sz w:val="20"/>
          <w:szCs w:val="24"/>
          <w:lang w:val="ro-RO"/>
        </w:rPr>
        <w:t>I.4.  Elaborarea / actualizarea în format GIS a documentațiilor de amenajarea teritoriului și de urbanism și a planurilor de mobilitate urbană</w:t>
      </w:r>
    </w:p>
    <w:p w14:paraId="555FCBD6" w14:textId="77777777" w:rsidR="00FE75F9" w:rsidRPr="004827EA" w:rsidRDefault="00FE75F9" w:rsidP="00FE75F9">
      <w:pPr>
        <w:jc w:val="both"/>
        <w:rPr>
          <w:rFonts w:ascii="Trebuchet MS" w:hAnsi="Trebuchet MS" w:cs="Times New Roman"/>
          <w:sz w:val="20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6"/>
        <w:gridCol w:w="1534"/>
        <w:gridCol w:w="1380"/>
        <w:gridCol w:w="1418"/>
        <w:gridCol w:w="4672"/>
      </w:tblGrid>
      <w:tr w:rsidR="005C0AC0" w:rsidRPr="004827EA" w14:paraId="0DA405C0" w14:textId="77777777" w:rsidTr="00C02C5F">
        <w:trPr>
          <w:trHeight w:val="1070"/>
        </w:trPr>
        <w:tc>
          <w:tcPr>
            <w:tcW w:w="1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14:paraId="571BC062" w14:textId="77777777" w:rsidR="005C0AC0" w:rsidRPr="004827EA" w:rsidRDefault="005C0AC0" w:rsidP="005C0AC0">
            <w:pPr>
              <w:spacing w:line="256" w:lineRule="auto"/>
              <w:jc w:val="center"/>
              <w:rPr>
                <w:rFonts w:ascii="Trebuchet MS" w:hAnsi="Trebuchet MS" w:cs="Times New Roman"/>
                <w:i/>
                <w:sz w:val="20"/>
                <w:szCs w:val="24"/>
              </w:rPr>
            </w:pPr>
          </w:p>
        </w:tc>
        <w:tc>
          <w:tcPr>
            <w:tcW w:w="8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B0622A" w14:textId="77777777" w:rsidR="005C0AC0" w:rsidRPr="004827EA" w:rsidRDefault="005C0AC0" w:rsidP="005C0AC0">
            <w:pPr>
              <w:spacing w:line="256" w:lineRule="auto"/>
              <w:jc w:val="center"/>
              <w:rPr>
                <w:rFonts w:ascii="Trebuchet MS" w:hAnsi="Trebuchet MS" w:cs="Times New Roman"/>
                <w:i/>
                <w:sz w:val="20"/>
                <w:szCs w:val="24"/>
              </w:rPr>
            </w:pPr>
            <w:proofErr w:type="spellStart"/>
            <w:r w:rsidRPr="004827EA">
              <w:rPr>
                <w:rFonts w:ascii="Trebuchet MS" w:hAnsi="Trebuchet MS" w:cs="Times New Roman"/>
                <w:i/>
                <w:sz w:val="20"/>
                <w:szCs w:val="24"/>
              </w:rPr>
              <w:t>Obiectiv</w:t>
            </w:r>
            <w:proofErr w:type="spellEnd"/>
            <w:r w:rsidRPr="004827EA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de </w:t>
            </w:r>
            <w:proofErr w:type="spellStart"/>
            <w:r w:rsidRPr="004827EA">
              <w:rPr>
                <w:rFonts w:ascii="Trebuchet MS" w:hAnsi="Trebuchet MS" w:cs="Times New Roman"/>
                <w:i/>
                <w:sz w:val="20"/>
                <w:szCs w:val="24"/>
              </w:rPr>
              <w:t>mediu</w:t>
            </w:r>
            <w:proofErr w:type="spellEnd"/>
            <w:r w:rsidRPr="004827EA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i/>
                <w:sz w:val="20"/>
                <w:szCs w:val="24"/>
              </w:rPr>
              <w:t>evaluat</w:t>
            </w:r>
            <w:proofErr w:type="spellEnd"/>
            <w:r w:rsidRPr="004827EA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</w:t>
            </w:r>
          </w:p>
          <w:p w14:paraId="2FB2DB0C" w14:textId="77777777" w:rsidR="005C0AC0" w:rsidRPr="004827EA" w:rsidRDefault="005C0AC0" w:rsidP="005C0AC0">
            <w:pPr>
              <w:spacing w:line="256" w:lineRule="auto"/>
              <w:jc w:val="center"/>
              <w:rPr>
                <w:rFonts w:ascii="Trebuchet MS" w:hAnsi="Trebuchet MS" w:cs="Times New Roman"/>
                <w:i/>
                <w:sz w:val="20"/>
                <w:szCs w:val="24"/>
              </w:rPr>
            </w:pPr>
            <w:r w:rsidRPr="004827EA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conform </w:t>
            </w:r>
            <w:proofErr w:type="spellStart"/>
            <w:r w:rsidRPr="004827EA">
              <w:rPr>
                <w:rFonts w:ascii="Trebuchet MS" w:hAnsi="Trebuchet MS" w:cs="Times New Roman"/>
                <w:i/>
                <w:sz w:val="20"/>
                <w:szCs w:val="24"/>
              </w:rPr>
              <w:t>principiului</w:t>
            </w:r>
            <w:proofErr w:type="spellEnd"/>
            <w:r w:rsidRPr="004827EA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DNSH </w:t>
            </w:r>
          </w:p>
        </w:tc>
        <w:tc>
          <w:tcPr>
            <w:tcW w:w="739" w:type="pct"/>
          </w:tcPr>
          <w:p w14:paraId="7B8A2383" w14:textId="77777777" w:rsidR="005C0AC0" w:rsidRPr="004827EA" w:rsidRDefault="005C0AC0" w:rsidP="005C0AC0">
            <w:pPr>
              <w:spacing w:line="256" w:lineRule="auto"/>
              <w:jc w:val="both"/>
              <w:rPr>
                <w:rFonts w:ascii="Trebuchet MS" w:hAnsi="Trebuchet MS" w:cs="Times New Roman"/>
                <w:i/>
                <w:sz w:val="20"/>
                <w:szCs w:val="24"/>
              </w:rPr>
            </w:pPr>
            <w:proofErr w:type="spellStart"/>
            <w:r w:rsidRPr="004827EA">
              <w:rPr>
                <w:rFonts w:ascii="Trebuchet MS" w:hAnsi="Trebuchet MS" w:cs="Times New Roman"/>
                <w:i/>
                <w:sz w:val="20"/>
                <w:szCs w:val="24"/>
              </w:rPr>
              <w:t>Evaluare</w:t>
            </w:r>
            <w:proofErr w:type="spellEnd"/>
            <w:r w:rsidRPr="004827EA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i/>
                <w:sz w:val="20"/>
                <w:szCs w:val="24"/>
              </w:rPr>
              <w:t>simplificată</w:t>
            </w:r>
            <w:proofErr w:type="spellEnd"/>
          </w:p>
          <w:p w14:paraId="7D8155B7" w14:textId="77777777" w:rsidR="005C0AC0" w:rsidRPr="004827EA" w:rsidRDefault="005C0AC0" w:rsidP="005C0AC0">
            <w:pPr>
              <w:spacing w:line="256" w:lineRule="auto"/>
              <w:jc w:val="both"/>
              <w:rPr>
                <w:rFonts w:ascii="Trebuchet MS" w:hAnsi="Trebuchet MS" w:cs="Times New Roman"/>
                <w:i/>
                <w:sz w:val="20"/>
                <w:szCs w:val="24"/>
              </w:rPr>
            </w:pPr>
          </w:p>
        </w:tc>
        <w:tc>
          <w:tcPr>
            <w:tcW w:w="759" w:type="pct"/>
          </w:tcPr>
          <w:p w14:paraId="65C25ADE" w14:textId="77777777" w:rsidR="005C0AC0" w:rsidRPr="004827EA" w:rsidRDefault="005C0AC0" w:rsidP="005C0AC0">
            <w:pPr>
              <w:spacing w:line="256" w:lineRule="auto"/>
              <w:jc w:val="both"/>
              <w:rPr>
                <w:rFonts w:ascii="Trebuchet MS" w:hAnsi="Trebuchet MS" w:cs="Times New Roman"/>
                <w:i/>
                <w:sz w:val="20"/>
                <w:szCs w:val="24"/>
              </w:rPr>
            </w:pPr>
            <w:proofErr w:type="spellStart"/>
            <w:r w:rsidRPr="004827EA">
              <w:rPr>
                <w:rFonts w:ascii="Trebuchet MS" w:hAnsi="Trebuchet MS" w:cs="Times New Roman"/>
                <w:i/>
                <w:sz w:val="20"/>
                <w:szCs w:val="24"/>
              </w:rPr>
              <w:t>Evaluare</w:t>
            </w:r>
            <w:proofErr w:type="spellEnd"/>
            <w:r w:rsidRPr="004827EA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de fond</w:t>
            </w:r>
          </w:p>
        </w:tc>
        <w:tc>
          <w:tcPr>
            <w:tcW w:w="2501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24ED8F" w14:textId="77777777" w:rsidR="005C0AC0" w:rsidRPr="004827EA" w:rsidRDefault="005C0AC0" w:rsidP="005C0AC0">
            <w:pPr>
              <w:spacing w:line="256" w:lineRule="auto"/>
              <w:jc w:val="center"/>
              <w:rPr>
                <w:rFonts w:ascii="Trebuchet MS" w:hAnsi="Trebuchet MS" w:cs="Times New Roman"/>
                <w:i/>
                <w:sz w:val="20"/>
                <w:szCs w:val="24"/>
              </w:rPr>
            </w:pPr>
            <w:proofErr w:type="spellStart"/>
            <w:r w:rsidRPr="004827EA">
              <w:rPr>
                <w:rFonts w:ascii="Trebuchet MS" w:hAnsi="Trebuchet MS" w:cs="Times New Roman"/>
                <w:i/>
                <w:sz w:val="20"/>
                <w:szCs w:val="24"/>
              </w:rPr>
              <w:t>Justificarea</w:t>
            </w:r>
            <w:proofErr w:type="spellEnd"/>
            <w:r w:rsidRPr="004827EA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i/>
                <w:sz w:val="20"/>
                <w:szCs w:val="24"/>
              </w:rPr>
              <w:t>respectării</w:t>
            </w:r>
            <w:proofErr w:type="spellEnd"/>
            <w:r w:rsidRPr="004827EA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i/>
                <w:sz w:val="20"/>
                <w:szCs w:val="24"/>
              </w:rPr>
              <w:t>principiului</w:t>
            </w:r>
            <w:proofErr w:type="spellEnd"/>
            <w:r w:rsidRPr="004827EA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DNSH </w:t>
            </w:r>
          </w:p>
          <w:p w14:paraId="5FBA6AE7" w14:textId="77777777" w:rsidR="005C0AC0" w:rsidRPr="004827EA" w:rsidRDefault="005C0AC0" w:rsidP="005C0AC0">
            <w:pPr>
              <w:spacing w:line="256" w:lineRule="auto"/>
              <w:jc w:val="center"/>
              <w:rPr>
                <w:rFonts w:ascii="Trebuchet MS" w:hAnsi="Trebuchet MS" w:cs="Times New Roman"/>
                <w:i/>
                <w:sz w:val="20"/>
                <w:szCs w:val="24"/>
                <w:lang w:val="ro-RO"/>
              </w:rPr>
            </w:pPr>
            <w:proofErr w:type="spellStart"/>
            <w:r w:rsidRPr="004827EA">
              <w:rPr>
                <w:rFonts w:ascii="Trebuchet MS" w:hAnsi="Trebuchet MS" w:cs="Times New Roman"/>
                <w:i/>
                <w:sz w:val="20"/>
                <w:szCs w:val="24"/>
              </w:rPr>
              <w:t>pentru</w:t>
            </w:r>
            <w:proofErr w:type="spellEnd"/>
            <w:r w:rsidRPr="004827EA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i/>
                <w:sz w:val="20"/>
                <w:szCs w:val="24"/>
              </w:rPr>
              <w:t>obiectivul</w:t>
            </w:r>
            <w:proofErr w:type="spellEnd"/>
            <w:r w:rsidRPr="004827EA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de </w:t>
            </w:r>
            <w:proofErr w:type="spellStart"/>
            <w:r w:rsidRPr="004827EA">
              <w:rPr>
                <w:rFonts w:ascii="Trebuchet MS" w:hAnsi="Trebuchet MS" w:cs="Times New Roman"/>
                <w:i/>
                <w:sz w:val="20"/>
                <w:szCs w:val="24"/>
              </w:rPr>
              <w:t>mediu</w:t>
            </w:r>
            <w:proofErr w:type="spellEnd"/>
            <w:r w:rsidRPr="004827EA">
              <w:rPr>
                <w:rFonts w:ascii="Trebuchet MS" w:hAnsi="Trebuchet MS" w:cs="Times New Roman"/>
                <w:i/>
                <w:sz w:val="20"/>
                <w:szCs w:val="24"/>
              </w:rPr>
              <w:t xml:space="preserve"> relevant</w:t>
            </w:r>
          </w:p>
        </w:tc>
      </w:tr>
      <w:tr w:rsidR="005C0AC0" w:rsidRPr="004827EA" w14:paraId="6F429C04" w14:textId="77777777" w:rsidTr="00C02C5F">
        <w:trPr>
          <w:trHeight w:val="2005"/>
        </w:trPr>
        <w:tc>
          <w:tcPr>
            <w:tcW w:w="180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CCCCCC"/>
          </w:tcPr>
          <w:p w14:paraId="687D4474" w14:textId="77777777" w:rsidR="005C0AC0" w:rsidRPr="004827EA" w:rsidRDefault="005C0AC0" w:rsidP="00A953B8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r w:rsidRPr="004827EA">
              <w:rPr>
                <w:rFonts w:ascii="Trebuchet MS" w:hAnsi="Trebuchet MS" w:cs="Times New Roman"/>
                <w:sz w:val="20"/>
                <w:szCs w:val="24"/>
              </w:rPr>
              <w:t>1</w:t>
            </w:r>
          </w:p>
        </w:tc>
        <w:tc>
          <w:tcPr>
            <w:tcW w:w="821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80EB4" w14:textId="77777777" w:rsidR="005C0AC0" w:rsidRPr="004827EA" w:rsidRDefault="005C0AC0" w:rsidP="00A953B8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Atenuarea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efectelor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schimbărilor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climatice</w:t>
            </w:r>
            <w:proofErr w:type="spellEnd"/>
          </w:p>
        </w:tc>
        <w:tc>
          <w:tcPr>
            <w:tcW w:w="739" w:type="pct"/>
            <w:tcBorders>
              <w:bottom w:val="single" w:sz="8" w:space="0" w:color="000000"/>
            </w:tcBorders>
          </w:tcPr>
          <w:p w14:paraId="3818CCD5" w14:textId="77777777" w:rsidR="005C0AC0" w:rsidRPr="004827EA" w:rsidRDefault="00146AFC" w:rsidP="009A62E2">
            <w:pPr>
              <w:spacing w:after="240" w:line="256" w:lineRule="auto"/>
              <w:jc w:val="both"/>
              <w:rPr>
                <w:rFonts w:ascii="Trebuchet MS" w:hAnsi="Trebuchet MS" w:cs="Times New Roman"/>
                <w:b/>
                <w:sz w:val="20"/>
                <w:szCs w:val="24"/>
              </w:rPr>
            </w:pPr>
            <w:r w:rsidRPr="004827EA">
              <w:rPr>
                <w:rFonts w:ascii="Trebuchet MS" w:hAnsi="Trebuchet MS" w:cs="Times New Roman"/>
                <w:b/>
                <w:sz w:val="20"/>
                <w:szCs w:val="24"/>
              </w:rPr>
              <w:t>X</w:t>
            </w:r>
          </w:p>
        </w:tc>
        <w:tc>
          <w:tcPr>
            <w:tcW w:w="759" w:type="pct"/>
            <w:tcBorders>
              <w:bottom w:val="single" w:sz="8" w:space="0" w:color="000000"/>
            </w:tcBorders>
          </w:tcPr>
          <w:p w14:paraId="2A76DF1F" w14:textId="77777777" w:rsidR="005C0AC0" w:rsidRPr="004827EA" w:rsidRDefault="005C0AC0" w:rsidP="009A62E2">
            <w:pPr>
              <w:spacing w:after="240"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</w:p>
        </w:tc>
        <w:tc>
          <w:tcPr>
            <w:tcW w:w="250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5A76A3" w14:textId="2465D456" w:rsidR="00C02C5F" w:rsidRPr="004827EA" w:rsidRDefault="00146AFC" w:rsidP="00146AFC">
            <w:pPr>
              <w:spacing w:after="240" w:line="256" w:lineRule="auto"/>
              <w:jc w:val="both"/>
              <w:rPr>
                <w:rFonts w:ascii="Trebuchet MS" w:hAnsi="Trebuchet MS" w:cs="Times New Roman"/>
                <w:color w:val="000000"/>
                <w:sz w:val="20"/>
                <w:szCs w:val="24"/>
              </w:rPr>
            </w:pPr>
            <w:proofErr w:type="spellStart"/>
            <w:r w:rsidRPr="004827EA">
              <w:rPr>
                <w:rFonts w:ascii="Trebuchet MS" w:hAnsi="Trebuchet MS" w:cs="Times New Roman"/>
                <w:color w:val="000000"/>
                <w:sz w:val="20"/>
                <w:szCs w:val="24"/>
              </w:rPr>
              <w:t>Investiția</w:t>
            </w:r>
            <w:proofErr w:type="spellEnd"/>
            <w:r w:rsidRPr="004827EA">
              <w:rPr>
                <w:rFonts w:ascii="Trebuchet MS" w:hAnsi="Trebuchet MS" w:cs="Times New Roman"/>
                <w:color w:val="000000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color w:val="000000"/>
                <w:sz w:val="20"/>
                <w:szCs w:val="24"/>
              </w:rPr>
              <w:t>propus</w:t>
            </w:r>
            <w:proofErr w:type="spellEnd"/>
            <w:r w:rsidRPr="004827EA">
              <w:rPr>
                <w:rFonts w:ascii="Trebuchet MS" w:hAnsi="Trebuchet MS" w:cs="Times New Roman"/>
                <w:color w:val="000000"/>
                <w:sz w:val="20"/>
                <w:szCs w:val="24"/>
                <w:lang w:val="ro-RO"/>
              </w:rPr>
              <w:t xml:space="preserve">ă vizează </w:t>
            </w:r>
            <w:proofErr w:type="spellStart"/>
            <w:r w:rsidRPr="004827EA">
              <w:rPr>
                <w:rFonts w:ascii="Trebuchet MS" w:hAnsi="Trebuchet MS" w:cs="Times New Roman"/>
                <w:color w:val="000000"/>
                <w:sz w:val="20"/>
                <w:szCs w:val="24"/>
              </w:rPr>
              <w:t>elaborarea</w:t>
            </w:r>
            <w:proofErr w:type="spellEnd"/>
            <w:r w:rsidRPr="004827EA">
              <w:rPr>
                <w:rFonts w:ascii="Trebuchet MS" w:hAnsi="Trebuchet MS" w:cs="Times New Roman"/>
                <w:color w:val="000000"/>
                <w:sz w:val="20"/>
                <w:szCs w:val="24"/>
              </w:rPr>
              <w:t xml:space="preserve"> /</w:t>
            </w:r>
            <w:proofErr w:type="spellStart"/>
            <w:r w:rsidRPr="004827EA">
              <w:rPr>
                <w:rFonts w:ascii="Trebuchet MS" w:hAnsi="Trebuchet MS" w:cs="Times New Roman"/>
                <w:color w:val="000000"/>
                <w:sz w:val="20"/>
                <w:szCs w:val="24"/>
              </w:rPr>
              <w:t>actualizarea</w:t>
            </w:r>
            <w:proofErr w:type="spellEnd"/>
            <w:r w:rsidRPr="004827EA">
              <w:rPr>
                <w:rFonts w:ascii="Trebuchet MS" w:hAnsi="Trebuchet MS" w:cs="Times New Roman"/>
                <w:color w:val="000000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color w:val="000000"/>
                <w:sz w:val="20"/>
                <w:szCs w:val="24"/>
              </w:rPr>
              <w:t>în</w:t>
            </w:r>
            <w:proofErr w:type="spellEnd"/>
            <w:r w:rsidRPr="004827EA">
              <w:rPr>
                <w:rFonts w:ascii="Trebuchet MS" w:hAnsi="Trebuchet MS" w:cs="Times New Roman"/>
                <w:color w:val="000000"/>
                <w:sz w:val="20"/>
                <w:szCs w:val="24"/>
              </w:rPr>
              <w:t xml:space="preserve"> format GIS a </w:t>
            </w:r>
            <w:proofErr w:type="spellStart"/>
            <w:r w:rsidRPr="004827EA">
              <w:rPr>
                <w:rFonts w:ascii="Trebuchet MS" w:hAnsi="Trebuchet MS" w:cs="Times New Roman"/>
                <w:color w:val="000000"/>
                <w:sz w:val="20"/>
                <w:szCs w:val="24"/>
              </w:rPr>
              <w:t>documentațiilor</w:t>
            </w:r>
            <w:proofErr w:type="spellEnd"/>
            <w:r w:rsidRPr="004827EA">
              <w:rPr>
                <w:rFonts w:ascii="Trebuchet MS" w:hAnsi="Trebuchet MS" w:cs="Times New Roman"/>
                <w:color w:val="000000"/>
                <w:sz w:val="20"/>
                <w:szCs w:val="24"/>
              </w:rPr>
              <w:t xml:space="preserve"> de </w:t>
            </w:r>
            <w:proofErr w:type="spellStart"/>
            <w:r w:rsidRPr="004827EA">
              <w:rPr>
                <w:rFonts w:ascii="Trebuchet MS" w:hAnsi="Trebuchet MS" w:cs="Times New Roman"/>
                <w:color w:val="000000"/>
                <w:sz w:val="20"/>
                <w:szCs w:val="24"/>
              </w:rPr>
              <w:t>amenajarea</w:t>
            </w:r>
            <w:proofErr w:type="spellEnd"/>
            <w:r w:rsidRPr="004827EA">
              <w:rPr>
                <w:rFonts w:ascii="Trebuchet MS" w:hAnsi="Trebuchet MS" w:cs="Times New Roman"/>
                <w:color w:val="000000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color w:val="000000"/>
                <w:sz w:val="20"/>
                <w:szCs w:val="24"/>
              </w:rPr>
              <w:t>teritoriului</w:t>
            </w:r>
            <w:proofErr w:type="spellEnd"/>
            <w:r w:rsidRPr="004827EA">
              <w:rPr>
                <w:rFonts w:ascii="Trebuchet MS" w:hAnsi="Trebuchet MS" w:cs="Times New Roman"/>
                <w:color w:val="000000"/>
                <w:sz w:val="20"/>
                <w:szCs w:val="24"/>
              </w:rPr>
              <w:t xml:space="preserve">, de urbanism </w:t>
            </w:r>
            <w:proofErr w:type="spellStart"/>
            <w:r w:rsidRPr="004827EA">
              <w:rPr>
                <w:rFonts w:ascii="Trebuchet MS" w:hAnsi="Trebuchet MS" w:cs="Times New Roman"/>
                <w:color w:val="000000"/>
                <w:sz w:val="20"/>
                <w:szCs w:val="24"/>
              </w:rPr>
              <w:t>și</w:t>
            </w:r>
            <w:proofErr w:type="spellEnd"/>
            <w:r w:rsidRPr="004827EA">
              <w:rPr>
                <w:rFonts w:ascii="Trebuchet MS" w:hAnsi="Trebuchet MS" w:cs="Times New Roman"/>
                <w:color w:val="000000"/>
                <w:sz w:val="20"/>
                <w:szCs w:val="24"/>
              </w:rPr>
              <w:t xml:space="preserve"> a </w:t>
            </w:r>
            <w:proofErr w:type="spellStart"/>
            <w:r w:rsidRPr="004827EA">
              <w:rPr>
                <w:rFonts w:ascii="Trebuchet MS" w:hAnsi="Trebuchet MS" w:cs="Times New Roman"/>
                <w:color w:val="000000"/>
                <w:sz w:val="20"/>
                <w:szCs w:val="24"/>
              </w:rPr>
              <w:t>planurilor</w:t>
            </w:r>
            <w:proofErr w:type="spellEnd"/>
            <w:r w:rsidRPr="004827EA">
              <w:rPr>
                <w:rFonts w:ascii="Trebuchet MS" w:hAnsi="Trebuchet MS" w:cs="Times New Roman"/>
                <w:color w:val="000000"/>
                <w:sz w:val="20"/>
                <w:szCs w:val="24"/>
              </w:rPr>
              <w:t xml:space="preserve"> de </w:t>
            </w:r>
            <w:proofErr w:type="spellStart"/>
            <w:r w:rsidRPr="004827EA">
              <w:rPr>
                <w:rFonts w:ascii="Trebuchet MS" w:hAnsi="Trebuchet MS" w:cs="Times New Roman"/>
                <w:color w:val="000000"/>
                <w:sz w:val="20"/>
                <w:szCs w:val="24"/>
              </w:rPr>
              <w:t>mobilitate</w:t>
            </w:r>
            <w:proofErr w:type="spellEnd"/>
            <w:r w:rsidRPr="004827EA">
              <w:rPr>
                <w:rFonts w:ascii="Trebuchet MS" w:hAnsi="Trebuchet MS" w:cs="Times New Roman"/>
                <w:color w:val="000000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color w:val="000000"/>
                <w:sz w:val="20"/>
                <w:szCs w:val="24"/>
              </w:rPr>
              <w:t>urbană</w:t>
            </w:r>
            <w:proofErr w:type="spellEnd"/>
            <w:r w:rsidRPr="004827EA">
              <w:rPr>
                <w:rFonts w:ascii="Trebuchet MS" w:hAnsi="Trebuchet MS" w:cs="Times New Roman"/>
                <w:color w:val="000000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color w:val="000000"/>
                <w:sz w:val="20"/>
                <w:szCs w:val="24"/>
              </w:rPr>
              <w:t>durabilă</w:t>
            </w:r>
            <w:proofErr w:type="spellEnd"/>
            <w:r w:rsidRPr="004827EA">
              <w:rPr>
                <w:rFonts w:ascii="Trebuchet MS" w:hAnsi="Trebuchet MS" w:cs="Times New Roman"/>
                <w:color w:val="000000"/>
                <w:sz w:val="20"/>
                <w:szCs w:val="24"/>
              </w:rPr>
              <w:t xml:space="preserve">, de tip </w:t>
            </w:r>
            <w:r w:rsidRPr="00B93DB8">
              <w:rPr>
                <w:rFonts w:ascii="Trebuchet MS" w:hAnsi="Trebuchet MS" w:cs="Times New Roman"/>
                <w:color w:val="000000"/>
                <w:sz w:val="20"/>
                <w:szCs w:val="24"/>
              </w:rPr>
              <w:t xml:space="preserve">….….….….   destinate </w:t>
            </w:r>
            <w:proofErr w:type="spellStart"/>
            <w:r w:rsidRPr="00B93DB8">
              <w:rPr>
                <w:rFonts w:ascii="Trebuchet MS" w:hAnsi="Trebuchet MS" w:cs="Times New Roman"/>
                <w:color w:val="000000"/>
                <w:sz w:val="20"/>
                <w:szCs w:val="24"/>
              </w:rPr>
              <w:t>localitătii</w:t>
            </w:r>
            <w:proofErr w:type="spellEnd"/>
            <w:r w:rsidRPr="00B93DB8">
              <w:rPr>
                <w:rFonts w:ascii="Trebuchet MS" w:hAnsi="Trebuchet MS" w:cs="Times New Roman"/>
                <w:color w:val="000000"/>
                <w:sz w:val="20"/>
                <w:szCs w:val="24"/>
              </w:rPr>
              <w:t xml:space="preserve"> …………</w:t>
            </w:r>
          </w:p>
          <w:p w14:paraId="028624E8" w14:textId="77777777" w:rsidR="00146AFC" w:rsidRPr="004827EA" w:rsidRDefault="00146AFC" w:rsidP="00146AFC">
            <w:pPr>
              <w:spacing w:after="240" w:line="256" w:lineRule="auto"/>
              <w:jc w:val="both"/>
              <w:rPr>
                <w:rFonts w:ascii="Trebuchet MS" w:hAnsi="Trebuchet MS" w:cs="Times New Roman"/>
                <w:color w:val="000000"/>
                <w:sz w:val="20"/>
                <w:szCs w:val="24"/>
                <w:lang w:val="ro-RO"/>
              </w:rPr>
            </w:pP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Astfel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,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investiția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are un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caracter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principal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legislativ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,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normativ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și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procedural,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neavând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impact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semnificativ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negativ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asupra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emisiilor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de gaze cu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efect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seră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>.</w:t>
            </w:r>
          </w:p>
        </w:tc>
      </w:tr>
      <w:tr w:rsidR="005C0AC0" w:rsidRPr="004827EA" w14:paraId="61E392FA" w14:textId="77777777" w:rsidTr="00ED4C1A">
        <w:trPr>
          <w:trHeight w:val="1587"/>
        </w:trPr>
        <w:tc>
          <w:tcPr>
            <w:tcW w:w="180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CCCCCC"/>
          </w:tcPr>
          <w:p w14:paraId="69682716" w14:textId="77777777" w:rsidR="005C0AC0" w:rsidRPr="004827EA" w:rsidRDefault="005C0AC0" w:rsidP="00A953B8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r w:rsidRPr="004827EA">
              <w:rPr>
                <w:rFonts w:ascii="Trebuchet MS" w:hAnsi="Trebuchet MS" w:cs="Times New Roman"/>
                <w:sz w:val="20"/>
                <w:szCs w:val="24"/>
              </w:rPr>
              <w:t>2</w:t>
            </w:r>
          </w:p>
        </w:tc>
        <w:tc>
          <w:tcPr>
            <w:tcW w:w="821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05B78" w14:textId="77777777" w:rsidR="005C0AC0" w:rsidRPr="004827EA" w:rsidRDefault="005C0AC0" w:rsidP="00A953B8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Adaptarea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la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efectele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schimbărilor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climatice</w:t>
            </w:r>
            <w:proofErr w:type="spellEnd"/>
          </w:p>
        </w:tc>
        <w:tc>
          <w:tcPr>
            <w:tcW w:w="739" w:type="pct"/>
            <w:tcBorders>
              <w:bottom w:val="single" w:sz="8" w:space="0" w:color="000000"/>
            </w:tcBorders>
          </w:tcPr>
          <w:p w14:paraId="17B1FAB0" w14:textId="77777777" w:rsidR="005C0AC0" w:rsidRPr="004827EA" w:rsidRDefault="005C0AC0" w:rsidP="00A953B8">
            <w:pPr>
              <w:spacing w:after="240"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r w:rsidRPr="004827EA">
              <w:rPr>
                <w:rFonts w:ascii="Trebuchet MS" w:hAnsi="Trebuchet MS" w:cs="Times New Roman"/>
                <w:b/>
                <w:sz w:val="20"/>
                <w:szCs w:val="24"/>
              </w:rPr>
              <w:t>X</w:t>
            </w:r>
          </w:p>
        </w:tc>
        <w:tc>
          <w:tcPr>
            <w:tcW w:w="759" w:type="pct"/>
            <w:tcBorders>
              <w:bottom w:val="single" w:sz="8" w:space="0" w:color="000000"/>
            </w:tcBorders>
          </w:tcPr>
          <w:p w14:paraId="21EB0197" w14:textId="77777777" w:rsidR="005C0AC0" w:rsidRPr="004827EA" w:rsidRDefault="005C0AC0" w:rsidP="00A953B8">
            <w:pPr>
              <w:spacing w:after="240"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</w:p>
        </w:tc>
        <w:tc>
          <w:tcPr>
            <w:tcW w:w="250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8B48D" w14:textId="77777777" w:rsidR="005C0AC0" w:rsidRPr="004827EA" w:rsidRDefault="005C0AC0" w:rsidP="00A953B8">
            <w:pPr>
              <w:spacing w:after="240"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Investiția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nu are un impact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previzibil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semnificativ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asupra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obiectivului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mediu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privind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adaptarea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la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schimbările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climatice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,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luând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în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considerare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efectele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directe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și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efectele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primare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indirecte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de pe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parcursul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implementării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>.</w:t>
            </w:r>
          </w:p>
          <w:p w14:paraId="162375FE" w14:textId="77777777" w:rsidR="00ED4C1A" w:rsidRPr="004827EA" w:rsidRDefault="00ED4C1A" w:rsidP="00ED4C1A">
            <w:pPr>
              <w:spacing w:before="240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În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elaborarea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sau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actualizarea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în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format GIS a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planurilor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amenajare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a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teritoriului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și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a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planurilor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urbanistice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generale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vor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fi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promovate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printre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altele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transportul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durabil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,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infrastructura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verde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,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albastră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,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soluții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eficiente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energetic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și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vor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fi integrate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aspectele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privind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necesitățile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adaptare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sau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nivelul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reziliență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la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riscurile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fizice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legate de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climă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în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concordanță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cu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eforturile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adaptare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la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nivel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local.</w:t>
            </w:r>
          </w:p>
          <w:p w14:paraId="697252E9" w14:textId="77777777" w:rsidR="005C0AC0" w:rsidRPr="004827EA" w:rsidRDefault="00ED4C1A" w:rsidP="00ED4C1A">
            <w:pPr>
              <w:spacing w:before="240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proofErr w:type="spellStart"/>
            <w:r w:rsidRPr="004827EA">
              <w:rPr>
                <w:rFonts w:ascii="Trebuchet MS" w:hAnsi="Trebuchet MS" w:cs="Times New Roman"/>
                <w:b/>
                <w:sz w:val="20"/>
                <w:szCs w:val="24"/>
              </w:rPr>
              <w:t>Aceste</w:t>
            </w:r>
            <w:proofErr w:type="spellEnd"/>
            <w:r w:rsidRPr="004827EA">
              <w:rPr>
                <w:rFonts w:ascii="Trebuchet MS" w:hAnsi="Trebuchet MS" w:cs="Times New Roman"/>
                <w:b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b/>
                <w:sz w:val="20"/>
                <w:szCs w:val="24"/>
              </w:rPr>
              <w:t>condiții</w:t>
            </w:r>
            <w:proofErr w:type="spellEnd"/>
            <w:r w:rsidRPr="004827EA">
              <w:rPr>
                <w:rFonts w:ascii="Trebuchet MS" w:hAnsi="Trebuchet MS" w:cs="Times New Roman"/>
                <w:b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b/>
                <w:sz w:val="20"/>
                <w:szCs w:val="24"/>
              </w:rPr>
              <w:t>vor</w:t>
            </w:r>
            <w:proofErr w:type="spellEnd"/>
            <w:r w:rsidRPr="004827EA">
              <w:rPr>
                <w:rFonts w:ascii="Trebuchet MS" w:hAnsi="Trebuchet MS" w:cs="Times New Roman"/>
                <w:b/>
                <w:sz w:val="20"/>
                <w:szCs w:val="24"/>
              </w:rPr>
              <w:t xml:space="preserve"> fi </w:t>
            </w:r>
            <w:proofErr w:type="spellStart"/>
            <w:r w:rsidRPr="004827EA">
              <w:rPr>
                <w:rFonts w:ascii="Trebuchet MS" w:hAnsi="Trebuchet MS" w:cs="Times New Roman"/>
                <w:b/>
                <w:sz w:val="20"/>
                <w:szCs w:val="24"/>
              </w:rPr>
              <w:t>specificate</w:t>
            </w:r>
            <w:proofErr w:type="spellEnd"/>
            <w:r w:rsidRPr="004827EA">
              <w:rPr>
                <w:rFonts w:ascii="Trebuchet MS" w:hAnsi="Trebuchet MS" w:cs="Times New Roman"/>
                <w:b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b/>
                <w:sz w:val="20"/>
                <w:szCs w:val="24"/>
              </w:rPr>
              <w:t>în</w:t>
            </w:r>
            <w:proofErr w:type="spellEnd"/>
            <w:r w:rsidRPr="004827EA">
              <w:rPr>
                <w:rFonts w:ascii="Trebuchet MS" w:hAnsi="Trebuchet MS" w:cs="Times New Roman"/>
                <w:b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b/>
                <w:sz w:val="20"/>
                <w:szCs w:val="24"/>
              </w:rPr>
              <w:t>datele</w:t>
            </w:r>
            <w:proofErr w:type="spellEnd"/>
            <w:r w:rsidRPr="004827EA">
              <w:rPr>
                <w:rFonts w:ascii="Trebuchet MS" w:hAnsi="Trebuchet MS" w:cs="Times New Roman"/>
                <w:b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b/>
                <w:sz w:val="20"/>
                <w:szCs w:val="24"/>
              </w:rPr>
              <w:t>achiziției</w:t>
            </w:r>
            <w:proofErr w:type="spellEnd"/>
            <w:r w:rsidRPr="004827EA">
              <w:rPr>
                <w:rFonts w:ascii="Trebuchet MS" w:hAnsi="Trebuchet MS" w:cs="Times New Roman"/>
                <w:b/>
                <w:sz w:val="20"/>
                <w:szCs w:val="24"/>
              </w:rPr>
              <w:t>.</w:t>
            </w:r>
          </w:p>
        </w:tc>
      </w:tr>
      <w:tr w:rsidR="005C0AC0" w:rsidRPr="004827EA" w14:paraId="51660BD3" w14:textId="77777777" w:rsidTr="00C02C5F">
        <w:trPr>
          <w:trHeight w:val="594"/>
        </w:trPr>
        <w:tc>
          <w:tcPr>
            <w:tcW w:w="180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14:paraId="728A74F5" w14:textId="77777777" w:rsidR="005C0AC0" w:rsidRPr="004827EA" w:rsidRDefault="005C0AC0" w:rsidP="00932495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r w:rsidRPr="004827EA">
              <w:rPr>
                <w:rFonts w:ascii="Trebuchet MS" w:hAnsi="Trebuchet MS" w:cs="Times New Roman"/>
                <w:sz w:val="20"/>
                <w:szCs w:val="24"/>
              </w:rPr>
              <w:t>3</w:t>
            </w:r>
          </w:p>
        </w:tc>
        <w:tc>
          <w:tcPr>
            <w:tcW w:w="821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5C9AC" w14:textId="77777777" w:rsidR="005C0AC0" w:rsidRPr="004827EA" w:rsidRDefault="005C0AC0" w:rsidP="00932495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Protecția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și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utilizarea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sustenabilă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a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resurselor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apă</w:t>
            </w:r>
            <w:proofErr w:type="spellEnd"/>
          </w:p>
        </w:tc>
        <w:tc>
          <w:tcPr>
            <w:tcW w:w="739" w:type="pct"/>
            <w:tcBorders>
              <w:bottom w:val="single" w:sz="8" w:space="0" w:color="000000"/>
            </w:tcBorders>
          </w:tcPr>
          <w:p w14:paraId="0D06B044" w14:textId="77777777" w:rsidR="005C0AC0" w:rsidRPr="004827EA" w:rsidRDefault="005C0AC0" w:rsidP="00A953B8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r w:rsidRPr="004827EA">
              <w:rPr>
                <w:rFonts w:ascii="Trebuchet MS" w:hAnsi="Trebuchet MS" w:cs="Times New Roman"/>
                <w:b/>
                <w:sz w:val="20"/>
                <w:szCs w:val="24"/>
              </w:rPr>
              <w:t>X</w:t>
            </w:r>
          </w:p>
        </w:tc>
        <w:tc>
          <w:tcPr>
            <w:tcW w:w="759" w:type="pct"/>
            <w:tcBorders>
              <w:bottom w:val="single" w:sz="8" w:space="0" w:color="000000"/>
            </w:tcBorders>
          </w:tcPr>
          <w:p w14:paraId="54A4DFF1" w14:textId="77777777" w:rsidR="005C0AC0" w:rsidRPr="004827EA" w:rsidRDefault="005C0AC0" w:rsidP="00A953B8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</w:p>
        </w:tc>
        <w:tc>
          <w:tcPr>
            <w:tcW w:w="250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300614" w14:textId="77777777" w:rsidR="005C0AC0" w:rsidRPr="004827EA" w:rsidRDefault="00F25448" w:rsidP="00A953B8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Activitățile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asociate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acestei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investiții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nu au impact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asupra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utilizării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durabile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și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protejării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resurselor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apă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și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a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celor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marine.</w:t>
            </w:r>
          </w:p>
        </w:tc>
      </w:tr>
      <w:tr w:rsidR="005C0AC0" w:rsidRPr="004827EA" w14:paraId="717391AA" w14:textId="77777777" w:rsidTr="00C02C5F">
        <w:trPr>
          <w:trHeight w:val="18"/>
        </w:trPr>
        <w:tc>
          <w:tcPr>
            <w:tcW w:w="180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14:paraId="52E08055" w14:textId="77777777" w:rsidR="005C0AC0" w:rsidRPr="004827EA" w:rsidRDefault="005C0AC0" w:rsidP="00A953B8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r w:rsidRPr="004827EA">
              <w:rPr>
                <w:rFonts w:ascii="Trebuchet MS" w:hAnsi="Trebuchet MS" w:cs="Times New Roman"/>
                <w:sz w:val="20"/>
                <w:szCs w:val="24"/>
              </w:rPr>
              <w:lastRenderedPageBreak/>
              <w:t>4</w:t>
            </w:r>
          </w:p>
        </w:tc>
        <w:tc>
          <w:tcPr>
            <w:tcW w:w="821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A81F30" w14:textId="77777777" w:rsidR="005C0AC0" w:rsidRPr="004827EA" w:rsidRDefault="005C0AC0" w:rsidP="00A953B8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Economia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circulară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,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prevenirea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generării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deșeurilor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și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reciclarea</w:t>
            </w:r>
            <w:proofErr w:type="spellEnd"/>
          </w:p>
        </w:tc>
        <w:tc>
          <w:tcPr>
            <w:tcW w:w="739" w:type="pct"/>
            <w:tcBorders>
              <w:bottom w:val="single" w:sz="8" w:space="0" w:color="000000"/>
            </w:tcBorders>
          </w:tcPr>
          <w:p w14:paraId="11C133E8" w14:textId="77777777" w:rsidR="005C0AC0" w:rsidRPr="004827EA" w:rsidRDefault="00F25448" w:rsidP="00D64832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r w:rsidRPr="004827EA">
              <w:rPr>
                <w:rFonts w:ascii="Trebuchet MS" w:hAnsi="Trebuchet MS" w:cs="Times New Roman"/>
                <w:b/>
                <w:sz w:val="20"/>
                <w:szCs w:val="24"/>
              </w:rPr>
              <w:t>X</w:t>
            </w:r>
          </w:p>
        </w:tc>
        <w:tc>
          <w:tcPr>
            <w:tcW w:w="759" w:type="pct"/>
            <w:tcBorders>
              <w:bottom w:val="single" w:sz="8" w:space="0" w:color="000000"/>
            </w:tcBorders>
          </w:tcPr>
          <w:p w14:paraId="3BF0F8FD" w14:textId="77777777" w:rsidR="005C0AC0" w:rsidRPr="004827EA" w:rsidRDefault="005C0AC0" w:rsidP="00D64832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</w:p>
        </w:tc>
        <w:tc>
          <w:tcPr>
            <w:tcW w:w="250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CD41C" w14:textId="77777777" w:rsidR="008138F1" w:rsidRPr="004827EA" w:rsidRDefault="00F25448" w:rsidP="008138F1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Activitățile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asociate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acestei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investiții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nu au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efecte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privind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prevenirea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generării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deșeurilor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și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economia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circulară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>.</w:t>
            </w:r>
          </w:p>
          <w:p w14:paraId="03B1F39E" w14:textId="77777777" w:rsidR="00F25448" w:rsidRPr="004827EA" w:rsidRDefault="00F25448" w:rsidP="008138F1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</w:p>
          <w:p w14:paraId="5CDBA5C6" w14:textId="77777777" w:rsidR="005C0AC0" w:rsidRPr="004827EA" w:rsidRDefault="005C0AC0" w:rsidP="00F25448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</w:p>
        </w:tc>
      </w:tr>
      <w:tr w:rsidR="005C0AC0" w:rsidRPr="004827EA" w14:paraId="311FA4DE" w14:textId="77777777" w:rsidTr="00C02C5F">
        <w:trPr>
          <w:trHeight w:val="1715"/>
        </w:trPr>
        <w:tc>
          <w:tcPr>
            <w:tcW w:w="180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14:paraId="79A826CF" w14:textId="77777777" w:rsidR="005C0AC0" w:rsidRPr="004827EA" w:rsidRDefault="005C0AC0" w:rsidP="00A953B8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r w:rsidRPr="004827EA">
              <w:rPr>
                <w:rFonts w:ascii="Trebuchet MS" w:hAnsi="Trebuchet MS" w:cs="Times New Roman"/>
                <w:sz w:val="20"/>
                <w:szCs w:val="24"/>
              </w:rPr>
              <w:t>5</w:t>
            </w:r>
          </w:p>
        </w:tc>
        <w:tc>
          <w:tcPr>
            <w:tcW w:w="821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E5BD5F" w14:textId="77777777" w:rsidR="005C0AC0" w:rsidRPr="004827EA" w:rsidRDefault="005C0AC0" w:rsidP="00A953B8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</w:p>
          <w:p w14:paraId="029ECE31" w14:textId="77777777" w:rsidR="005C0AC0" w:rsidRPr="004827EA" w:rsidRDefault="005C0AC0" w:rsidP="00742669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Prevenirea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și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controlul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poluării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aerului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,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apei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și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solului</w:t>
            </w:r>
            <w:proofErr w:type="spellEnd"/>
          </w:p>
        </w:tc>
        <w:tc>
          <w:tcPr>
            <w:tcW w:w="739" w:type="pct"/>
            <w:tcBorders>
              <w:bottom w:val="single" w:sz="8" w:space="0" w:color="000000"/>
            </w:tcBorders>
          </w:tcPr>
          <w:p w14:paraId="2158D7C3" w14:textId="77777777" w:rsidR="005C0AC0" w:rsidRPr="004827EA" w:rsidRDefault="005C0AC0" w:rsidP="00A953B8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r w:rsidRPr="004827EA">
              <w:rPr>
                <w:rFonts w:ascii="Trebuchet MS" w:hAnsi="Trebuchet MS" w:cs="Times New Roman"/>
                <w:b/>
                <w:sz w:val="20"/>
                <w:szCs w:val="24"/>
              </w:rPr>
              <w:t>X</w:t>
            </w:r>
          </w:p>
        </w:tc>
        <w:tc>
          <w:tcPr>
            <w:tcW w:w="759" w:type="pct"/>
            <w:tcBorders>
              <w:bottom w:val="single" w:sz="8" w:space="0" w:color="000000"/>
            </w:tcBorders>
          </w:tcPr>
          <w:p w14:paraId="685A22E4" w14:textId="77777777" w:rsidR="005C0AC0" w:rsidRPr="004827EA" w:rsidRDefault="005C0AC0" w:rsidP="00A953B8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</w:p>
        </w:tc>
        <w:tc>
          <w:tcPr>
            <w:tcW w:w="250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96782" w14:textId="77777777" w:rsidR="005C0AC0" w:rsidRPr="004827EA" w:rsidRDefault="008B26B9" w:rsidP="00A953B8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Prin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activitățile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specifice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investiției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nu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există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impact direct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sau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indirect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semnificativ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asupra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obiectivului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mediu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privind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prevenirea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şi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controlul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poluării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aerului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,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apei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şi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solului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>.</w:t>
            </w:r>
          </w:p>
          <w:p w14:paraId="4F04C888" w14:textId="77777777" w:rsidR="008B26B9" w:rsidRPr="004827EA" w:rsidRDefault="008B26B9" w:rsidP="00A953B8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</w:p>
          <w:p w14:paraId="058DEF3D" w14:textId="77777777" w:rsidR="005C0AC0" w:rsidRPr="004827EA" w:rsidRDefault="005C0AC0" w:rsidP="008B26B9">
            <w:pPr>
              <w:spacing w:line="256" w:lineRule="auto"/>
              <w:jc w:val="both"/>
              <w:rPr>
                <w:rFonts w:ascii="Trebuchet MS" w:hAnsi="Trebuchet MS" w:cs="Times New Roman"/>
                <w:color w:val="000000"/>
                <w:sz w:val="20"/>
                <w:szCs w:val="24"/>
              </w:rPr>
            </w:pPr>
          </w:p>
        </w:tc>
      </w:tr>
      <w:tr w:rsidR="005C0AC0" w:rsidRPr="004827EA" w14:paraId="7FFA76B2" w14:textId="77777777" w:rsidTr="00055215">
        <w:trPr>
          <w:trHeight w:val="18"/>
        </w:trPr>
        <w:tc>
          <w:tcPr>
            <w:tcW w:w="180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14:paraId="2604AAD9" w14:textId="77777777" w:rsidR="005C0AC0" w:rsidRPr="004827EA" w:rsidRDefault="005C0AC0" w:rsidP="00A953B8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r w:rsidRPr="004827EA">
              <w:rPr>
                <w:rFonts w:ascii="Trebuchet MS" w:hAnsi="Trebuchet MS" w:cs="Times New Roman"/>
                <w:sz w:val="20"/>
                <w:szCs w:val="24"/>
              </w:rPr>
              <w:t>6</w:t>
            </w:r>
          </w:p>
        </w:tc>
        <w:tc>
          <w:tcPr>
            <w:tcW w:w="821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1B0447" w14:textId="77777777" w:rsidR="005C0AC0" w:rsidRPr="004827EA" w:rsidRDefault="005C0AC0" w:rsidP="00A953B8">
            <w:pPr>
              <w:spacing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Protecția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și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refacerea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biodiversității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și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ecosistemelor</w:t>
            </w:r>
            <w:proofErr w:type="spellEnd"/>
          </w:p>
        </w:tc>
        <w:tc>
          <w:tcPr>
            <w:tcW w:w="739" w:type="pct"/>
            <w:tcBorders>
              <w:bottom w:val="single" w:sz="8" w:space="0" w:color="000000"/>
            </w:tcBorders>
          </w:tcPr>
          <w:p w14:paraId="537FC92B" w14:textId="77777777" w:rsidR="005C0AC0" w:rsidRPr="004827EA" w:rsidRDefault="00CC3635" w:rsidP="00A953B8">
            <w:pPr>
              <w:spacing w:after="240"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r w:rsidRPr="004827EA">
              <w:rPr>
                <w:rFonts w:ascii="Trebuchet MS" w:hAnsi="Trebuchet MS" w:cs="Times New Roman"/>
                <w:b/>
                <w:sz w:val="20"/>
                <w:szCs w:val="24"/>
              </w:rPr>
              <w:t>X</w:t>
            </w:r>
          </w:p>
        </w:tc>
        <w:tc>
          <w:tcPr>
            <w:tcW w:w="759" w:type="pct"/>
            <w:tcBorders>
              <w:bottom w:val="single" w:sz="8" w:space="0" w:color="000000"/>
            </w:tcBorders>
          </w:tcPr>
          <w:p w14:paraId="68556B5B" w14:textId="77777777" w:rsidR="005C0AC0" w:rsidRPr="004827EA" w:rsidRDefault="005C0AC0" w:rsidP="00A953B8">
            <w:pPr>
              <w:spacing w:after="240"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</w:p>
        </w:tc>
        <w:tc>
          <w:tcPr>
            <w:tcW w:w="250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04821D" w14:textId="77777777" w:rsidR="005C0AC0" w:rsidRPr="004827EA" w:rsidRDefault="00EA44A4" w:rsidP="008B26B9">
            <w:pPr>
              <w:spacing w:after="240"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Investiția</w:t>
            </w:r>
            <w:proofErr w:type="spellEnd"/>
            <w:r w:rsidR="005C0AC0" w:rsidRPr="004827EA">
              <w:rPr>
                <w:rFonts w:ascii="Trebuchet MS" w:hAnsi="Trebuchet MS" w:cs="Times New Roman"/>
                <w:sz w:val="20"/>
                <w:szCs w:val="24"/>
              </w:rPr>
              <w:t xml:space="preserve"> nu are un impact </w:t>
            </w:r>
            <w:proofErr w:type="spellStart"/>
            <w:r w:rsidR="005C0AC0" w:rsidRPr="004827EA">
              <w:rPr>
                <w:rFonts w:ascii="Trebuchet MS" w:hAnsi="Trebuchet MS" w:cs="Times New Roman"/>
                <w:sz w:val="20"/>
                <w:szCs w:val="24"/>
              </w:rPr>
              <w:t>previzibil</w:t>
            </w:r>
            <w:proofErr w:type="spellEnd"/>
            <w:r w:rsidR="005C0AC0"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4827EA">
              <w:rPr>
                <w:rFonts w:ascii="Trebuchet MS" w:hAnsi="Trebuchet MS" w:cs="Times New Roman"/>
                <w:sz w:val="20"/>
                <w:szCs w:val="24"/>
              </w:rPr>
              <w:t>semnificativ</w:t>
            </w:r>
            <w:proofErr w:type="spellEnd"/>
            <w:r w:rsidR="005C0AC0"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4827EA">
              <w:rPr>
                <w:rFonts w:ascii="Trebuchet MS" w:hAnsi="Trebuchet MS" w:cs="Times New Roman"/>
                <w:sz w:val="20"/>
                <w:szCs w:val="24"/>
              </w:rPr>
              <w:t>asupra</w:t>
            </w:r>
            <w:proofErr w:type="spellEnd"/>
            <w:r w:rsidR="005C0AC0"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4827EA">
              <w:rPr>
                <w:rFonts w:ascii="Trebuchet MS" w:hAnsi="Trebuchet MS" w:cs="Times New Roman"/>
                <w:sz w:val="20"/>
                <w:szCs w:val="24"/>
              </w:rPr>
              <w:t>obiectivului</w:t>
            </w:r>
            <w:proofErr w:type="spellEnd"/>
            <w:r w:rsidR="005C0AC0" w:rsidRPr="004827EA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="005C0AC0" w:rsidRPr="004827EA">
              <w:rPr>
                <w:rFonts w:ascii="Trebuchet MS" w:hAnsi="Trebuchet MS" w:cs="Times New Roman"/>
                <w:sz w:val="20"/>
                <w:szCs w:val="24"/>
              </w:rPr>
              <w:t>mediu</w:t>
            </w:r>
            <w:proofErr w:type="spellEnd"/>
            <w:r w:rsidR="005C0AC0"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4827EA">
              <w:rPr>
                <w:rFonts w:ascii="Trebuchet MS" w:hAnsi="Trebuchet MS" w:cs="Times New Roman"/>
                <w:sz w:val="20"/>
                <w:szCs w:val="24"/>
              </w:rPr>
              <w:t>privind</w:t>
            </w:r>
            <w:proofErr w:type="spellEnd"/>
            <w:r w:rsidR="005C0AC0"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4827EA">
              <w:rPr>
                <w:rFonts w:ascii="Trebuchet MS" w:hAnsi="Trebuchet MS" w:cs="Times New Roman"/>
                <w:sz w:val="20"/>
                <w:szCs w:val="24"/>
              </w:rPr>
              <w:t>protecţia</w:t>
            </w:r>
            <w:proofErr w:type="spellEnd"/>
            <w:r w:rsidR="005C0AC0"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4827EA">
              <w:rPr>
                <w:rFonts w:ascii="Trebuchet MS" w:hAnsi="Trebuchet MS" w:cs="Times New Roman"/>
                <w:sz w:val="20"/>
                <w:szCs w:val="24"/>
              </w:rPr>
              <w:t>şi</w:t>
            </w:r>
            <w:proofErr w:type="spellEnd"/>
            <w:r w:rsidR="005C0AC0"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4827EA">
              <w:rPr>
                <w:rFonts w:ascii="Trebuchet MS" w:hAnsi="Trebuchet MS" w:cs="Times New Roman"/>
                <w:sz w:val="20"/>
                <w:szCs w:val="24"/>
              </w:rPr>
              <w:t>refacerea</w:t>
            </w:r>
            <w:proofErr w:type="spellEnd"/>
            <w:r w:rsidR="005C0AC0"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4827EA">
              <w:rPr>
                <w:rFonts w:ascii="Trebuchet MS" w:hAnsi="Trebuchet MS" w:cs="Times New Roman"/>
                <w:sz w:val="20"/>
                <w:szCs w:val="24"/>
              </w:rPr>
              <w:t>biodiversităţii</w:t>
            </w:r>
            <w:proofErr w:type="spellEnd"/>
            <w:r w:rsidR="005C0AC0"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4827EA">
              <w:rPr>
                <w:rFonts w:ascii="Trebuchet MS" w:hAnsi="Trebuchet MS" w:cs="Times New Roman"/>
                <w:sz w:val="20"/>
                <w:szCs w:val="24"/>
              </w:rPr>
              <w:t>şi</w:t>
            </w:r>
            <w:proofErr w:type="spellEnd"/>
            <w:r w:rsidR="005C0AC0"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4827EA">
              <w:rPr>
                <w:rFonts w:ascii="Trebuchet MS" w:hAnsi="Trebuchet MS" w:cs="Times New Roman"/>
                <w:sz w:val="20"/>
                <w:szCs w:val="24"/>
              </w:rPr>
              <w:t>ecosistemelor</w:t>
            </w:r>
            <w:proofErr w:type="spellEnd"/>
            <w:r w:rsidR="005C0AC0" w:rsidRPr="004827EA">
              <w:rPr>
                <w:rFonts w:ascii="Trebuchet MS" w:hAnsi="Trebuchet MS" w:cs="Times New Roman"/>
                <w:sz w:val="20"/>
                <w:szCs w:val="24"/>
              </w:rPr>
              <w:t xml:space="preserve">, </w:t>
            </w:r>
            <w:proofErr w:type="spellStart"/>
            <w:r w:rsidR="005C0AC0" w:rsidRPr="004827EA">
              <w:rPr>
                <w:rFonts w:ascii="Trebuchet MS" w:hAnsi="Trebuchet MS" w:cs="Times New Roman"/>
                <w:sz w:val="20"/>
                <w:szCs w:val="24"/>
              </w:rPr>
              <w:t>lu</w:t>
            </w:r>
            <w:r w:rsidR="005C0AC0" w:rsidRPr="004827EA">
              <w:rPr>
                <w:rFonts w:ascii="Calibri" w:hAnsi="Calibri" w:cs="Calibri"/>
                <w:sz w:val="20"/>
                <w:szCs w:val="24"/>
              </w:rPr>
              <w:t>ȃ</w:t>
            </w:r>
            <w:r w:rsidR="005C0AC0" w:rsidRPr="004827EA">
              <w:rPr>
                <w:rFonts w:ascii="Trebuchet MS" w:hAnsi="Trebuchet MS" w:cs="Times New Roman"/>
                <w:sz w:val="20"/>
                <w:szCs w:val="24"/>
              </w:rPr>
              <w:t>nd</w:t>
            </w:r>
            <w:proofErr w:type="spellEnd"/>
            <w:r w:rsidR="005C0AC0"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4827EA">
              <w:rPr>
                <w:rFonts w:ascii="Trebuchet MS" w:hAnsi="Trebuchet MS" w:cs="Trebuchet MS"/>
                <w:sz w:val="20"/>
                <w:szCs w:val="24"/>
              </w:rPr>
              <w:t>î</w:t>
            </w:r>
            <w:r w:rsidR="005C0AC0" w:rsidRPr="004827EA">
              <w:rPr>
                <w:rFonts w:ascii="Trebuchet MS" w:hAnsi="Trebuchet MS" w:cs="Times New Roman"/>
                <w:sz w:val="20"/>
                <w:szCs w:val="24"/>
              </w:rPr>
              <w:t>n</w:t>
            </w:r>
            <w:proofErr w:type="spellEnd"/>
            <w:r w:rsidR="005C0AC0"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4827EA">
              <w:rPr>
                <w:rFonts w:ascii="Trebuchet MS" w:hAnsi="Trebuchet MS" w:cs="Times New Roman"/>
                <w:sz w:val="20"/>
                <w:szCs w:val="24"/>
              </w:rPr>
              <w:t>considerare</w:t>
            </w:r>
            <w:proofErr w:type="spellEnd"/>
            <w:r w:rsidR="005C0AC0"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4827EA">
              <w:rPr>
                <w:rFonts w:ascii="Trebuchet MS" w:hAnsi="Trebuchet MS" w:cs="Times New Roman"/>
                <w:sz w:val="20"/>
                <w:szCs w:val="24"/>
              </w:rPr>
              <w:t>efectele</w:t>
            </w:r>
            <w:proofErr w:type="spellEnd"/>
            <w:r w:rsidR="005C0AC0"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4827EA">
              <w:rPr>
                <w:rFonts w:ascii="Trebuchet MS" w:hAnsi="Trebuchet MS" w:cs="Times New Roman"/>
                <w:sz w:val="20"/>
                <w:szCs w:val="24"/>
              </w:rPr>
              <w:t>directe</w:t>
            </w:r>
            <w:proofErr w:type="spellEnd"/>
            <w:r w:rsidR="005C0AC0"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4827EA">
              <w:rPr>
                <w:rFonts w:ascii="Trebuchet MS" w:hAnsi="Trebuchet MS" w:cs="Trebuchet MS"/>
                <w:sz w:val="20"/>
                <w:szCs w:val="24"/>
              </w:rPr>
              <w:t>ș</w:t>
            </w:r>
            <w:r w:rsidR="005C0AC0" w:rsidRPr="004827EA">
              <w:rPr>
                <w:rFonts w:ascii="Trebuchet MS" w:hAnsi="Trebuchet MS" w:cs="Times New Roman"/>
                <w:sz w:val="20"/>
                <w:szCs w:val="24"/>
              </w:rPr>
              <w:t>i</w:t>
            </w:r>
            <w:proofErr w:type="spellEnd"/>
            <w:r w:rsidR="005C0AC0"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4827EA">
              <w:rPr>
                <w:rFonts w:ascii="Trebuchet MS" w:hAnsi="Trebuchet MS" w:cs="Times New Roman"/>
                <w:sz w:val="20"/>
                <w:szCs w:val="24"/>
              </w:rPr>
              <w:t>efectele</w:t>
            </w:r>
            <w:proofErr w:type="spellEnd"/>
            <w:r w:rsidR="005C0AC0"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4827EA">
              <w:rPr>
                <w:rFonts w:ascii="Trebuchet MS" w:hAnsi="Trebuchet MS" w:cs="Times New Roman"/>
                <w:sz w:val="20"/>
                <w:szCs w:val="24"/>
              </w:rPr>
              <w:t>primare</w:t>
            </w:r>
            <w:proofErr w:type="spellEnd"/>
            <w:r w:rsidR="005C0AC0"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4827EA">
              <w:rPr>
                <w:rFonts w:ascii="Trebuchet MS" w:hAnsi="Trebuchet MS" w:cs="Times New Roman"/>
                <w:sz w:val="20"/>
                <w:szCs w:val="24"/>
              </w:rPr>
              <w:t>indirecte</w:t>
            </w:r>
            <w:proofErr w:type="spellEnd"/>
            <w:r w:rsidR="005C0AC0" w:rsidRPr="004827EA">
              <w:rPr>
                <w:rFonts w:ascii="Trebuchet MS" w:hAnsi="Trebuchet MS" w:cs="Times New Roman"/>
                <w:sz w:val="20"/>
                <w:szCs w:val="24"/>
              </w:rPr>
              <w:t xml:space="preserve"> de pe </w:t>
            </w:r>
            <w:proofErr w:type="spellStart"/>
            <w:r w:rsidR="005C0AC0" w:rsidRPr="004827EA">
              <w:rPr>
                <w:rFonts w:ascii="Trebuchet MS" w:hAnsi="Trebuchet MS" w:cs="Times New Roman"/>
                <w:sz w:val="20"/>
                <w:szCs w:val="24"/>
              </w:rPr>
              <w:t>parcursul</w:t>
            </w:r>
            <w:proofErr w:type="spellEnd"/>
            <w:r w:rsidR="005C0AC0"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="005C0AC0" w:rsidRPr="004827EA">
              <w:rPr>
                <w:rFonts w:ascii="Trebuchet MS" w:hAnsi="Trebuchet MS" w:cs="Times New Roman"/>
                <w:sz w:val="20"/>
                <w:szCs w:val="24"/>
              </w:rPr>
              <w:t>implement</w:t>
            </w:r>
            <w:r w:rsidR="005C0AC0" w:rsidRPr="004827EA">
              <w:rPr>
                <w:rFonts w:ascii="Trebuchet MS" w:hAnsi="Trebuchet MS" w:cs="Trebuchet MS"/>
                <w:sz w:val="20"/>
                <w:szCs w:val="24"/>
              </w:rPr>
              <w:t>ă</w:t>
            </w:r>
            <w:r w:rsidR="005C0AC0" w:rsidRPr="004827EA">
              <w:rPr>
                <w:rFonts w:ascii="Trebuchet MS" w:hAnsi="Trebuchet MS" w:cs="Times New Roman"/>
                <w:sz w:val="20"/>
                <w:szCs w:val="24"/>
              </w:rPr>
              <w:t>rii</w:t>
            </w:r>
            <w:proofErr w:type="spellEnd"/>
            <w:r w:rsidR="005C0AC0" w:rsidRPr="004827EA">
              <w:rPr>
                <w:rFonts w:ascii="Trebuchet MS" w:hAnsi="Trebuchet MS" w:cs="Times New Roman"/>
                <w:sz w:val="20"/>
                <w:szCs w:val="24"/>
              </w:rPr>
              <w:t>.</w:t>
            </w:r>
          </w:p>
          <w:p w14:paraId="38005645" w14:textId="77777777" w:rsidR="00055215" w:rsidRPr="004827EA" w:rsidRDefault="00055215" w:rsidP="00055215">
            <w:pPr>
              <w:spacing w:after="240" w:line="256" w:lineRule="auto"/>
              <w:jc w:val="both"/>
              <w:rPr>
                <w:rFonts w:ascii="Trebuchet MS" w:hAnsi="Trebuchet MS" w:cs="Times New Roman"/>
                <w:sz w:val="20"/>
                <w:szCs w:val="24"/>
              </w:rPr>
            </w:pPr>
            <w:proofErr w:type="spellStart"/>
            <w:r w:rsidRPr="004827EA">
              <w:rPr>
                <w:rFonts w:ascii="Trebuchet MS" w:hAnsi="Trebuchet MS" w:cs="Times New Roman"/>
                <w:bCs/>
                <w:sz w:val="20"/>
                <w:szCs w:val="24"/>
                <w:lang w:val="en-GB"/>
              </w:rPr>
              <w:t>Documentaţiile</w:t>
            </w:r>
            <w:proofErr w:type="spellEnd"/>
            <w:r w:rsidRPr="004827EA">
              <w:rPr>
                <w:rFonts w:ascii="Trebuchet MS" w:hAnsi="Trebuchet MS" w:cs="Times New Roman"/>
                <w:bCs/>
                <w:sz w:val="20"/>
                <w:szCs w:val="24"/>
                <w:lang w:val="en-GB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bCs/>
                <w:sz w:val="20"/>
                <w:szCs w:val="24"/>
                <w:lang w:val="en-GB"/>
              </w:rPr>
              <w:t>vor</w:t>
            </w:r>
            <w:proofErr w:type="spellEnd"/>
            <w:r w:rsidRPr="004827EA">
              <w:rPr>
                <w:rFonts w:ascii="Trebuchet MS" w:hAnsi="Trebuchet MS" w:cs="Times New Roman"/>
                <w:bCs/>
                <w:sz w:val="20"/>
                <w:szCs w:val="24"/>
                <w:lang w:val="en-GB"/>
              </w:rPr>
              <w:t xml:space="preserve"> integra </w:t>
            </w:r>
            <w:proofErr w:type="spellStart"/>
            <w:r w:rsidRPr="004827EA">
              <w:rPr>
                <w:rFonts w:ascii="Trebuchet MS" w:hAnsi="Trebuchet MS" w:cs="Times New Roman"/>
                <w:bCs/>
                <w:sz w:val="20"/>
                <w:szCs w:val="24"/>
                <w:lang w:val="en-GB"/>
              </w:rPr>
              <w:t>suprafeţele</w:t>
            </w:r>
            <w:proofErr w:type="spellEnd"/>
            <w:r w:rsidRPr="004827EA">
              <w:rPr>
                <w:rFonts w:ascii="Trebuchet MS" w:hAnsi="Trebuchet MS" w:cs="Times New Roman"/>
                <w:bCs/>
                <w:sz w:val="20"/>
                <w:szCs w:val="24"/>
                <w:lang w:val="en-GB"/>
              </w:rPr>
              <w:t xml:space="preserve"> cu </w:t>
            </w:r>
            <w:proofErr w:type="spellStart"/>
            <w:r w:rsidRPr="004827EA">
              <w:rPr>
                <w:rFonts w:ascii="Trebuchet MS" w:hAnsi="Trebuchet MS" w:cs="Times New Roman"/>
                <w:bCs/>
                <w:sz w:val="20"/>
                <w:szCs w:val="24"/>
                <w:lang w:val="en-GB"/>
              </w:rPr>
              <w:t>regim</w:t>
            </w:r>
            <w:proofErr w:type="spellEnd"/>
            <w:r w:rsidRPr="004827EA">
              <w:rPr>
                <w:rFonts w:ascii="Trebuchet MS" w:hAnsi="Trebuchet MS" w:cs="Times New Roman"/>
                <w:bCs/>
                <w:sz w:val="20"/>
                <w:szCs w:val="24"/>
                <w:lang w:val="en-GB"/>
              </w:rPr>
              <w:t xml:space="preserve"> special de </w:t>
            </w:r>
            <w:proofErr w:type="spellStart"/>
            <w:r w:rsidRPr="004827EA">
              <w:rPr>
                <w:rFonts w:ascii="Trebuchet MS" w:hAnsi="Trebuchet MS" w:cs="Times New Roman"/>
                <w:bCs/>
                <w:sz w:val="20"/>
                <w:szCs w:val="24"/>
                <w:lang w:val="en-GB"/>
              </w:rPr>
              <w:t>protecție</w:t>
            </w:r>
            <w:proofErr w:type="spellEnd"/>
            <w:r w:rsidRPr="004827EA">
              <w:rPr>
                <w:rFonts w:ascii="Trebuchet MS" w:hAnsi="Trebuchet MS" w:cs="Times New Roman"/>
                <w:bCs/>
                <w:sz w:val="20"/>
                <w:szCs w:val="24"/>
                <w:lang w:val="en-GB"/>
              </w:rPr>
              <w:t xml:space="preserve">, </w:t>
            </w:r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zone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sensibile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din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punctul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vedere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al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biodiversității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(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rețeaua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de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arii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protejate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Natura 2000,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siturile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naturale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înscrise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pe Lista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patrimoniului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mondial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UNESCO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și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principalele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zone de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biodiversitate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, precum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și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alte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zone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protejate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 xml:space="preserve"> </w:t>
            </w:r>
            <w:proofErr w:type="spellStart"/>
            <w:r w:rsidRPr="004827EA">
              <w:rPr>
                <w:rFonts w:ascii="Trebuchet MS" w:hAnsi="Trebuchet MS" w:cs="Times New Roman"/>
                <w:sz w:val="20"/>
                <w:szCs w:val="24"/>
              </w:rPr>
              <w:t>etc</w:t>
            </w:r>
            <w:proofErr w:type="spellEnd"/>
            <w:r w:rsidRPr="004827EA">
              <w:rPr>
                <w:rFonts w:ascii="Trebuchet MS" w:hAnsi="Trebuchet MS" w:cs="Times New Roman"/>
                <w:sz w:val="20"/>
                <w:szCs w:val="24"/>
              </w:rPr>
              <w:t>).</w:t>
            </w:r>
            <w:r w:rsidRPr="004827EA">
              <w:rPr>
                <w:rFonts w:ascii="Trebuchet MS" w:hAnsi="Trebuchet MS" w:cs="Times New Roman"/>
                <w:bCs/>
                <w:sz w:val="20"/>
                <w:szCs w:val="24"/>
                <w:lang w:val="en-GB"/>
              </w:rPr>
              <w:t xml:space="preserve"> </w:t>
            </w:r>
          </w:p>
        </w:tc>
      </w:tr>
    </w:tbl>
    <w:p w14:paraId="46A87E81" w14:textId="77777777" w:rsidR="00FE75F9" w:rsidRPr="004827EA" w:rsidRDefault="00FE75F9" w:rsidP="00FE75F9">
      <w:pPr>
        <w:jc w:val="both"/>
        <w:rPr>
          <w:rFonts w:ascii="Trebuchet MS" w:hAnsi="Trebuchet MS" w:cs="Times New Roman"/>
          <w:b/>
          <w:sz w:val="20"/>
          <w:szCs w:val="24"/>
        </w:rPr>
      </w:pPr>
    </w:p>
    <w:p w14:paraId="4909EDCF" w14:textId="77777777" w:rsidR="00E378D8" w:rsidRPr="004827EA" w:rsidRDefault="00E378D8">
      <w:pPr>
        <w:rPr>
          <w:rFonts w:ascii="Trebuchet MS" w:hAnsi="Trebuchet MS"/>
          <w:sz w:val="18"/>
        </w:rPr>
      </w:pPr>
    </w:p>
    <w:sectPr w:rsidR="00E378D8" w:rsidRPr="004827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203F86"/>
    <w:multiLevelType w:val="multilevel"/>
    <w:tmpl w:val="62F6F14C"/>
    <w:lvl w:ilvl="0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5F9"/>
    <w:rsid w:val="00002C1B"/>
    <w:rsid w:val="000067FD"/>
    <w:rsid w:val="000206F4"/>
    <w:rsid w:val="000264A5"/>
    <w:rsid w:val="000409EF"/>
    <w:rsid w:val="00050779"/>
    <w:rsid w:val="00055215"/>
    <w:rsid w:val="00055230"/>
    <w:rsid w:val="000576BD"/>
    <w:rsid w:val="0006798D"/>
    <w:rsid w:val="00067F99"/>
    <w:rsid w:val="00070B3C"/>
    <w:rsid w:val="000962B6"/>
    <w:rsid w:val="000A0441"/>
    <w:rsid w:val="000A799C"/>
    <w:rsid w:val="000B214E"/>
    <w:rsid w:val="000B49FE"/>
    <w:rsid w:val="000B4C3E"/>
    <w:rsid w:val="000B7BEC"/>
    <w:rsid w:val="000C259B"/>
    <w:rsid w:val="000C29EE"/>
    <w:rsid w:val="000C2B5C"/>
    <w:rsid w:val="000D1310"/>
    <w:rsid w:val="000D2018"/>
    <w:rsid w:val="000F5021"/>
    <w:rsid w:val="001003D1"/>
    <w:rsid w:val="00101C2C"/>
    <w:rsid w:val="00101EB2"/>
    <w:rsid w:val="00107211"/>
    <w:rsid w:val="001103F0"/>
    <w:rsid w:val="00121723"/>
    <w:rsid w:val="00124C46"/>
    <w:rsid w:val="00146AFC"/>
    <w:rsid w:val="00150BA6"/>
    <w:rsid w:val="00165707"/>
    <w:rsid w:val="00165D2C"/>
    <w:rsid w:val="00181731"/>
    <w:rsid w:val="001829BD"/>
    <w:rsid w:val="00185CE9"/>
    <w:rsid w:val="0019298F"/>
    <w:rsid w:val="001955AD"/>
    <w:rsid w:val="001A068F"/>
    <w:rsid w:val="001B4E5F"/>
    <w:rsid w:val="001B65E0"/>
    <w:rsid w:val="001B7C4A"/>
    <w:rsid w:val="001C0EDE"/>
    <w:rsid w:val="001C598A"/>
    <w:rsid w:val="001C685B"/>
    <w:rsid w:val="001E4D03"/>
    <w:rsid w:val="001E5ACC"/>
    <w:rsid w:val="001E72D4"/>
    <w:rsid w:val="00201F3B"/>
    <w:rsid w:val="00202508"/>
    <w:rsid w:val="00203C58"/>
    <w:rsid w:val="00217E8B"/>
    <w:rsid w:val="00223450"/>
    <w:rsid w:val="002260DF"/>
    <w:rsid w:val="00227CC3"/>
    <w:rsid w:val="00227DA2"/>
    <w:rsid w:val="0023112F"/>
    <w:rsid w:val="002332B9"/>
    <w:rsid w:val="00233C7B"/>
    <w:rsid w:val="00240AB6"/>
    <w:rsid w:val="00242989"/>
    <w:rsid w:val="00247098"/>
    <w:rsid w:val="00262849"/>
    <w:rsid w:val="0026371E"/>
    <w:rsid w:val="00266543"/>
    <w:rsid w:val="00277A56"/>
    <w:rsid w:val="00285406"/>
    <w:rsid w:val="00287C8D"/>
    <w:rsid w:val="0029101C"/>
    <w:rsid w:val="002914EB"/>
    <w:rsid w:val="002A1C04"/>
    <w:rsid w:val="002A26D0"/>
    <w:rsid w:val="002A6D42"/>
    <w:rsid w:val="002B00DC"/>
    <w:rsid w:val="002C0CBD"/>
    <w:rsid w:val="002C2114"/>
    <w:rsid w:val="002C2183"/>
    <w:rsid w:val="002C4D3F"/>
    <w:rsid w:val="002C741C"/>
    <w:rsid w:val="002D318A"/>
    <w:rsid w:val="002D6438"/>
    <w:rsid w:val="002F0EC4"/>
    <w:rsid w:val="003052EC"/>
    <w:rsid w:val="00314095"/>
    <w:rsid w:val="00315D72"/>
    <w:rsid w:val="00323764"/>
    <w:rsid w:val="0032486F"/>
    <w:rsid w:val="003262E1"/>
    <w:rsid w:val="003275A9"/>
    <w:rsid w:val="003470A6"/>
    <w:rsid w:val="003474F2"/>
    <w:rsid w:val="0036030F"/>
    <w:rsid w:val="00362892"/>
    <w:rsid w:val="00364ABB"/>
    <w:rsid w:val="00390DEC"/>
    <w:rsid w:val="003911B5"/>
    <w:rsid w:val="003968F2"/>
    <w:rsid w:val="00397626"/>
    <w:rsid w:val="003A4862"/>
    <w:rsid w:val="003A58AE"/>
    <w:rsid w:val="003A6452"/>
    <w:rsid w:val="003B1532"/>
    <w:rsid w:val="003C3B63"/>
    <w:rsid w:val="003C3D50"/>
    <w:rsid w:val="003C7DD8"/>
    <w:rsid w:val="003D1618"/>
    <w:rsid w:val="003D2D49"/>
    <w:rsid w:val="003D57AB"/>
    <w:rsid w:val="003F3E05"/>
    <w:rsid w:val="004013AB"/>
    <w:rsid w:val="004165E2"/>
    <w:rsid w:val="00420358"/>
    <w:rsid w:val="004228C8"/>
    <w:rsid w:val="00442DB8"/>
    <w:rsid w:val="00445572"/>
    <w:rsid w:val="00445F0A"/>
    <w:rsid w:val="004527E3"/>
    <w:rsid w:val="00461A28"/>
    <w:rsid w:val="00462AE6"/>
    <w:rsid w:val="004827EA"/>
    <w:rsid w:val="00487021"/>
    <w:rsid w:val="00496BC0"/>
    <w:rsid w:val="004A0F13"/>
    <w:rsid w:val="004A6895"/>
    <w:rsid w:val="004B22A3"/>
    <w:rsid w:val="004B5F5A"/>
    <w:rsid w:val="004D1515"/>
    <w:rsid w:val="004D4980"/>
    <w:rsid w:val="004F01D3"/>
    <w:rsid w:val="004F34C5"/>
    <w:rsid w:val="004F4A88"/>
    <w:rsid w:val="004F5597"/>
    <w:rsid w:val="0050054C"/>
    <w:rsid w:val="00502020"/>
    <w:rsid w:val="005135B3"/>
    <w:rsid w:val="00514CC6"/>
    <w:rsid w:val="00524D61"/>
    <w:rsid w:val="005274E9"/>
    <w:rsid w:val="0054521C"/>
    <w:rsid w:val="0055435A"/>
    <w:rsid w:val="005670AA"/>
    <w:rsid w:val="005753BB"/>
    <w:rsid w:val="0058236E"/>
    <w:rsid w:val="00583F55"/>
    <w:rsid w:val="00592B64"/>
    <w:rsid w:val="0059331E"/>
    <w:rsid w:val="00597430"/>
    <w:rsid w:val="005A216C"/>
    <w:rsid w:val="005A21E8"/>
    <w:rsid w:val="005B24DE"/>
    <w:rsid w:val="005C0AC0"/>
    <w:rsid w:val="005C66CF"/>
    <w:rsid w:val="005D2549"/>
    <w:rsid w:val="005E09B5"/>
    <w:rsid w:val="005E5760"/>
    <w:rsid w:val="005F3360"/>
    <w:rsid w:val="005F7DEC"/>
    <w:rsid w:val="00607F5E"/>
    <w:rsid w:val="006157BF"/>
    <w:rsid w:val="0061681E"/>
    <w:rsid w:val="006204B1"/>
    <w:rsid w:val="00625412"/>
    <w:rsid w:val="0063118E"/>
    <w:rsid w:val="00637E2C"/>
    <w:rsid w:val="00644B61"/>
    <w:rsid w:val="00672AFF"/>
    <w:rsid w:val="00685268"/>
    <w:rsid w:val="00692D80"/>
    <w:rsid w:val="0069532E"/>
    <w:rsid w:val="00696E9F"/>
    <w:rsid w:val="006B1604"/>
    <w:rsid w:val="006C0DE6"/>
    <w:rsid w:val="006C39F9"/>
    <w:rsid w:val="006C6AF5"/>
    <w:rsid w:val="006E571D"/>
    <w:rsid w:val="006F2B77"/>
    <w:rsid w:val="007062EE"/>
    <w:rsid w:val="00707DD5"/>
    <w:rsid w:val="007127F1"/>
    <w:rsid w:val="00712BDA"/>
    <w:rsid w:val="007213E5"/>
    <w:rsid w:val="00730BB2"/>
    <w:rsid w:val="00742669"/>
    <w:rsid w:val="00745AA9"/>
    <w:rsid w:val="00746F24"/>
    <w:rsid w:val="007512DE"/>
    <w:rsid w:val="00753B4C"/>
    <w:rsid w:val="00756BDA"/>
    <w:rsid w:val="007572F9"/>
    <w:rsid w:val="0076070B"/>
    <w:rsid w:val="00777AB6"/>
    <w:rsid w:val="007848D3"/>
    <w:rsid w:val="007940B6"/>
    <w:rsid w:val="00796C58"/>
    <w:rsid w:val="007A29FC"/>
    <w:rsid w:val="007A424C"/>
    <w:rsid w:val="007A5ED0"/>
    <w:rsid w:val="007B0089"/>
    <w:rsid w:val="007B020E"/>
    <w:rsid w:val="007B6252"/>
    <w:rsid w:val="007B63DA"/>
    <w:rsid w:val="007B79D2"/>
    <w:rsid w:val="007C0E3B"/>
    <w:rsid w:val="007C7CC7"/>
    <w:rsid w:val="007D22CC"/>
    <w:rsid w:val="007F749A"/>
    <w:rsid w:val="00806B35"/>
    <w:rsid w:val="00807871"/>
    <w:rsid w:val="00812752"/>
    <w:rsid w:val="008138F1"/>
    <w:rsid w:val="0081515C"/>
    <w:rsid w:val="008212E0"/>
    <w:rsid w:val="008305DA"/>
    <w:rsid w:val="008430ED"/>
    <w:rsid w:val="008473CC"/>
    <w:rsid w:val="00851669"/>
    <w:rsid w:val="0085780E"/>
    <w:rsid w:val="00860E92"/>
    <w:rsid w:val="00862F0B"/>
    <w:rsid w:val="00865844"/>
    <w:rsid w:val="0086584B"/>
    <w:rsid w:val="008702FF"/>
    <w:rsid w:val="00873E4F"/>
    <w:rsid w:val="008A247F"/>
    <w:rsid w:val="008A4F4D"/>
    <w:rsid w:val="008A5774"/>
    <w:rsid w:val="008B26B9"/>
    <w:rsid w:val="008B49B2"/>
    <w:rsid w:val="008B750C"/>
    <w:rsid w:val="008C5405"/>
    <w:rsid w:val="008C5911"/>
    <w:rsid w:val="008E2D78"/>
    <w:rsid w:val="008E387C"/>
    <w:rsid w:val="008E4CD6"/>
    <w:rsid w:val="008E679D"/>
    <w:rsid w:val="008F41AE"/>
    <w:rsid w:val="00901C3A"/>
    <w:rsid w:val="009158F5"/>
    <w:rsid w:val="00925F5F"/>
    <w:rsid w:val="00927C37"/>
    <w:rsid w:val="0093151B"/>
    <w:rsid w:val="00932495"/>
    <w:rsid w:val="009601D6"/>
    <w:rsid w:val="00960761"/>
    <w:rsid w:val="00966425"/>
    <w:rsid w:val="00966F80"/>
    <w:rsid w:val="009753E5"/>
    <w:rsid w:val="009847EE"/>
    <w:rsid w:val="00993B70"/>
    <w:rsid w:val="009A0984"/>
    <w:rsid w:val="009A62E2"/>
    <w:rsid w:val="009B6A31"/>
    <w:rsid w:val="009C085D"/>
    <w:rsid w:val="009C1E2E"/>
    <w:rsid w:val="009C43C1"/>
    <w:rsid w:val="009D2753"/>
    <w:rsid w:val="009E2F6A"/>
    <w:rsid w:val="009E3354"/>
    <w:rsid w:val="009F297F"/>
    <w:rsid w:val="009F3C75"/>
    <w:rsid w:val="00A06F2E"/>
    <w:rsid w:val="00A07992"/>
    <w:rsid w:val="00A10005"/>
    <w:rsid w:val="00A14363"/>
    <w:rsid w:val="00A145AA"/>
    <w:rsid w:val="00A16CAC"/>
    <w:rsid w:val="00A212FD"/>
    <w:rsid w:val="00A23889"/>
    <w:rsid w:val="00A31CF5"/>
    <w:rsid w:val="00A424D3"/>
    <w:rsid w:val="00A43732"/>
    <w:rsid w:val="00A45AF9"/>
    <w:rsid w:val="00A470ED"/>
    <w:rsid w:val="00A54B39"/>
    <w:rsid w:val="00A56693"/>
    <w:rsid w:val="00A569BF"/>
    <w:rsid w:val="00A746E5"/>
    <w:rsid w:val="00A80B49"/>
    <w:rsid w:val="00A85F52"/>
    <w:rsid w:val="00A86C4D"/>
    <w:rsid w:val="00A9728D"/>
    <w:rsid w:val="00AB0F63"/>
    <w:rsid w:val="00AC345F"/>
    <w:rsid w:val="00AD10EE"/>
    <w:rsid w:val="00AE384C"/>
    <w:rsid w:val="00AE3C0D"/>
    <w:rsid w:val="00AE568C"/>
    <w:rsid w:val="00AF0C3F"/>
    <w:rsid w:val="00AF1F7D"/>
    <w:rsid w:val="00B02B82"/>
    <w:rsid w:val="00B129BF"/>
    <w:rsid w:val="00B136C7"/>
    <w:rsid w:val="00B16A5C"/>
    <w:rsid w:val="00B17124"/>
    <w:rsid w:val="00B17F49"/>
    <w:rsid w:val="00B21DAE"/>
    <w:rsid w:val="00B26C67"/>
    <w:rsid w:val="00B37020"/>
    <w:rsid w:val="00B429CD"/>
    <w:rsid w:val="00B4325D"/>
    <w:rsid w:val="00B45AD0"/>
    <w:rsid w:val="00B45FD4"/>
    <w:rsid w:val="00B50C7A"/>
    <w:rsid w:val="00B54A23"/>
    <w:rsid w:val="00B54D2B"/>
    <w:rsid w:val="00B635D4"/>
    <w:rsid w:val="00B70C8E"/>
    <w:rsid w:val="00B70E9E"/>
    <w:rsid w:val="00B7141B"/>
    <w:rsid w:val="00B74A1A"/>
    <w:rsid w:val="00B85B64"/>
    <w:rsid w:val="00B92C23"/>
    <w:rsid w:val="00B93DB8"/>
    <w:rsid w:val="00BA0DA1"/>
    <w:rsid w:val="00BA2831"/>
    <w:rsid w:val="00BA45EC"/>
    <w:rsid w:val="00BB5BC3"/>
    <w:rsid w:val="00BC5271"/>
    <w:rsid w:val="00BE1632"/>
    <w:rsid w:val="00BE21C2"/>
    <w:rsid w:val="00BE2B49"/>
    <w:rsid w:val="00BE3FBF"/>
    <w:rsid w:val="00BE6585"/>
    <w:rsid w:val="00BE795D"/>
    <w:rsid w:val="00C003BE"/>
    <w:rsid w:val="00C0180C"/>
    <w:rsid w:val="00C02C5F"/>
    <w:rsid w:val="00C06EE8"/>
    <w:rsid w:val="00C10017"/>
    <w:rsid w:val="00C16A79"/>
    <w:rsid w:val="00C17286"/>
    <w:rsid w:val="00C22326"/>
    <w:rsid w:val="00C24656"/>
    <w:rsid w:val="00C26EC8"/>
    <w:rsid w:val="00C31BB0"/>
    <w:rsid w:val="00C32FB5"/>
    <w:rsid w:val="00C41CF8"/>
    <w:rsid w:val="00C44299"/>
    <w:rsid w:val="00C45A12"/>
    <w:rsid w:val="00C55C2F"/>
    <w:rsid w:val="00C62E05"/>
    <w:rsid w:val="00C65FED"/>
    <w:rsid w:val="00C73563"/>
    <w:rsid w:val="00C7675B"/>
    <w:rsid w:val="00C8172C"/>
    <w:rsid w:val="00C84CC3"/>
    <w:rsid w:val="00C85A68"/>
    <w:rsid w:val="00C87C32"/>
    <w:rsid w:val="00C92C4F"/>
    <w:rsid w:val="00C9713E"/>
    <w:rsid w:val="00CB6D49"/>
    <w:rsid w:val="00CB7A9D"/>
    <w:rsid w:val="00CC3635"/>
    <w:rsid w:val="00CF4C28"/>
    <w:rsid w:val="00D033A8"/>
    <w:rsid w:val="00D07317"/>
    <w:rsid w:val="00D24336"/>
    <w:rsid w:val="00D24C64"/>
    <w:rsid w:val="00D26BD6"/>
    <w:rsid w:val="00D277D7"/>
    <w:rsid w:val="00D30FC1"/>
    <w:rsid w:val="00D35CB0"/>
    <w:rsid w:val="00D456A0"/>
    <w:rsid w:val="00D45FD7"/>
    <w:rsid w:val="00D51D53"/>
    <w:rsid w:val="00D52190"/>
    <w:rsid w:val="00D55269"/>
    <w:rsid w:val="00D63E44"/>
    <w:rsid w:val="00D64832"/>
    <w:rsid w:val="00D771C0"/>
    <w:rsid w:val="00D77700"/>
    <w:rsid w:val="00D85D99"/>
    <w:rsid w:val="00DA7AA5"/>
    <w:rsid w:val="00DC126B"/>
    <w:rsid w:val="00DC253E"/>
    <w:rsid w:val="00DC52C8"/>
    <w:rsid w:val="00DE772E"/>
    <w:rsid w:val="00DF0D1B"/>
    <w:rsid w:val="00DF18F3"/>
    <w:rsid w:val="00DF1E27"/>
    <w:rsid w:val="00E13019"/>
    <w:rsid w:val="00E145C9"/>
    <w:rsid w:val="00E15684"/>
    <w:rsid w:val="00E242D7"/>
    <w:rsid w:val="00E350D5"/>
    <w:rsid w:val="00E378D8"/>
    <w:rsid w:val="00E42AB9"/>
    <w:rsid w:val="00E4524D"/>
    <w:rsid w:val="00E4768E"/>
    <w:rsid w:val="00E564D6"/>
    <w:rsid w:val="00E62C1C"/>
    <w:rsid w:val="00E70E65"/>
    <w:rsid w:val="00E92050"/>
    <w:rsid w:val="00E93391"/>
    <w:rsid w:val="00E96E16"/>
    <w:rsid w:val="00EA140E"/>
    <w:rsid w:val="00EA44A4"/>
    <w:rsid w:val="00EB34F7"/>
    <w:rsid w:val="00EB3E40"/>
    <w:rsid w:val="00EC4203"/>
    <w:rsid w:val="00ED4A6A"/>
    <w:rsid w:val="00ED4C1A"/>
    <w:rsid w:val="00EF38CC"/>
    <w:rsid w:val="00EF4E25"/>
    <w:rsid w:val="00EF58A5"/>
    <w:rsid w:val="00EF6D69"/>
    <w:rsid w:val="00F01FFA"/>
    <w:rsid w:val="00F042BD"/>
    <w:rsid w:val="00F068D6"/>
    <w:rsid w:val="00F06C19"/>
    <w:rsid w:val="00F122B1"/>
    <w:rsid w:val="00F236D7"/>
    <w:rsid w:val="00F25448"/>
    <w:rsid w:val="00F3266F"/>
    <w:rsid w:val="00F332E4"/>
    <w:rsid w:val="00F35F4F"/>
    <w:rsid w:val="00F46C25"/>
    <w:rsid w:val="00F55B81"/>
    <w:rsid w:val="00F61700"/>
    <w:rsid w:val="00F63021"/>
    <w:rsid w:val="00F77548"/>
    <w:rsid w:val="00F84E48"/>
    <w:rsid w:val="00F90BCC"/>
    <w:rsid w:val="00F91230"/>
    <w:rsid w:val="00F91575"/>
    <w:rsid w:val="00FA017F"/>
    <w:rsid w:val="00FA6CE6"/>
    <w:rsid w:val="00FB0DD9"/>
    <w:rsid w:val="00FB2428"/>
    <w:rsid w:val="00FC6E39"/>
    <w:rsid w:val="00FD7E71"/>
    <w:rsid w:val="00FE549E"/>
    <w:rsid w:val="00FE75F9"/>
    <w:rsid w:val="00FF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4C8442"/>
  <w15:chartTrackingRefBased/>
  <w15:docId w15:val="{79D874DF-1215-4911-B62E-FDBAC470E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E75F9"/>
    <w:pPr>
      <w:spacing w:after="0" w:line="276" w:lineRule="auto"/>
    </w:pPr>
    <w:rPr>
      <w:rFonts w:ascii="Arial" w:eastAsia="Arial" w:hAnsi="Arial" w:cs="Arial"/>
    </w:rPr>
  </w:style>
  <w:style w:type="paragraph" w:styleId="Heading3">
    <w:name w:val="heading 3"/>
    <w:basedOn w:val="Normal"/>
    <w:next w:val="Normal"/>
    <w:link w:val="Heading3Char"/>
    <w:rsid w:val="00FE75F9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FE75F9"/>
    <w:rPr>
      <w:rFonts w:ascii="Arial" w:eastAsia="Arial" w:hAnsi="Arial" w:cs="Arial"/>
      <w:color w:val="434343"/>
      <w:sz w:val="28"/>
      <w:szCs w:val="28"/>
    </w:rPr>
  </w:style>
  <w:style w:type="paragraph" w:styleId="ListParagraph">
    <w:name w:val="List Paragraph"/>
    <w:aliases w:val="Paragraph,Citation List,ANNEX,bullet,bu,b,bullet1,B,b1,Bullet 1,bullet 1,body,b Char Char Char,b Char Char Char Char Char Char,b Char Char,Body Char1 Char1,b Char Char Char Char Char Char Char Char,body 2,List Paragraph11,Normal bullet 2"/>
    <w:basedOn w:val="Normal"/>
    <w:link w:val="ListParagraphChar"/>
    <w:uiPriority w:val="34"/>
    <w:qFormat/>
    <w:rsid w:val="00FE75F9"/>
    <w:pPr>
      <w:ind w:left="720"/>
      <w:contextualSpacing/>
    </w:pPr>
  </w:style>
  <w:style w:type="character" w:customStyle="1" w:styleId="ListParagraphChar">
    <w:name w:val="List Paragraph Char"/>
    <w:aliases w:val="Paragraph Char,Citation List Char,ANNEX Char,bullet Char,bu Char,b Char,bullet1 Char,B Char,b1 Char,Bullet 1 Char,bullet 1 Char,body Char,b Char Char Char Char,b Char Char Char Char Char Char Char,b Char Char Char1,body 2 Char"/>
    <w:link w:val="ListParagraph"/>
    <w:uiPriority w:val="34"/>
    <w:qFormat/>
    <w:locked/>
    <w:rsid w:val="00FE75F9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Paun</dc:creator>
  <cp:keywords/>
  <dc:description/>
  <cp:lastModifiedBy>Alexandra Marin</cp:lastModifiedBy>
  <cp:revision>10</cp:revision>
  <cp:lastPrinted>2022-02-04T07:29:00Z</cp:lastPrinted>
  <dcterms:created xsi:type="dcterms:W3CDTF">2022-01-19T13:33:00Z</dcterms:created>
  <dcterms:modified xsi:type="dcterms:W3CDTF">2022-02-04T07:53:00Z</dcterms:modified>
</cp:coreProperties>
</file>